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49" w:rsidRPr="00822049" w:rsidRDefault="00822049" w:rsidP="00822049">
      <w:pPr>
        <w:shd w:val="clear" w:color="auto" w:fill="FFFFFF"/>
        <w:spacing w:before="120" w:after="120" w:line="234" w:lineRule="atLeast"/>
        <w:jc w:val="right"/>
        <w:rPr>
          <w:rFonts w:eastAsia="Times New Roman" w:cs="Times New Roman"/>
          <w:color w:val="000000"/>
          <w:szCs w:val="24"/>
        </w:rPr>
      </w:pPr>
      <w:bookmarkStart w:id="0" w:name="_GoBack"/>
      <w:r w:rsidRPr="00822049">
        <w:rPr>
          <w:rFonts w:eastAsia="Times New Roman" w:cs="Times New Roman"/>
          <w:b/>
          <w:bCs/>
          <w:color w:val="000000"/>
          <w:szCs w:val="24"/>
        </w:rPr>
        <w:t>Mẫu số 02</w:t>
      </w:r>
      <w:r w:rsidRPr="00822049">
        <w:rPr>
          <w:rFonts w:eastAsia="Times New Roman" w:cs="Times New Roman"/>
          <w:b/>
          <w:bCs/>
          <w:color w:val="000000"/>
          <w:szCs w:val="24"/>
        </w:rPr>
        <w:br/>
      </w:r>
      <w:r w:rsidRPr="00822049">
        <w:rPr>
          <w:rFonts w:eastAsia="Times New Roman" w:cs="Times New Roman"/>
          <w:i/>
          <w:iCs/>
          <w:color w:val="000000"/>
          <w:szCs w:val="24"/>
        </w:rPr>
        <w:t>12/2023/QĐ-TTg</w:t>
      </w:r>
    </w:p>
    <w:p w:rsidR="00822049" w:rsidRPr="00822049" w:rsidRDefault="00822049" w:rsidP="00822049">
      <w:pPr>
        <w:shd w:val="clear" w:color="auto" w:fill="FFFFFF"/>
        <w:spacing w:before="120" w:after="120" w:line="234" w:lineRule="atLeast"/>
        <w:jc w:val="center"/>
        <w:rPr>
          <w:rFonts w:eastAsia="Times New Roman" w:cs="Times New Roman"/>
          <w:color w:val="000000"/>
          <w:szCs w:val="24"/>
        </w:rPr>
      </w:pPr>
      <w:r w:rsidRPr="00822049">
        <w:rPr>
          <w:rFonts w:eastAsia="Times New Roman" w:cs="Times New Roman"/>
          <w:b/>
          <w:bCs/>
          <w:color w:val="000000"/>
          <w:szCs w:val="24"/>
        </w:rPr>
        <w:t>THUYẾT MINH NỘI DUNG CHUYỂN GIAO CÔNG NGHỆ KHUYẾN KHÍCH CHUYỂN GIAO</w:t>
      </w:r>
    </w:p>
    <w:p w:rsidR="00822049" w:rsidRPr="00822049" w:rsidRDefault="00822049" w:rsidP="00822049">
      <w:pPr>
        <w:shd w:val="clear" w:color="auto" w:fill="FFFFFF"/>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Trong ………………………………… (tên văn bản thỏa thuận chuyển giao công nghệ)</w:t>
      </w:r>
    </w:p>
    <w:p w:rsidR="00822049" w:rsidRPr="00822049" w:rsidRDefault="00822049" w:rsidP="00822049">
      <w:pPr>
        <w:shd w:val="clear" w:color="auto" w:fill="FFFFFF"/>
        <w:spacing w:before="120" w:after="120" w:line="234" w:lineRule="atLeast"/>
        <w:rPr>
          <w:rFonts w:eastAsia="Times New Roman" w:cs="Times New Roman"/>
          <w:color w:val="000000"/>
          <w:szCs w:val="24"/>
        </w:rPr>
      </w:pPr>
      <w:r w:rsidRPr="00822049">
        <w:rPr>
          <w:rFonts w:eastAsia="Times New Roman" w:cs="Times New Roman"/>
          <w:color w:val="000000"/>
          <w:szCs w:val="24"/>
        </w:rPr>
        <w:t>1. Bên giao công nghệ: ………………………………………………………….……………….</w:t>
      </w:r>
    </w:p>
    <w:p w:rsidR="00822049" w:rsidRPr="00822049" w:rsidRDefault="00822049" w:rsidP="00822049">
      <w:pPr>
        <w:shd w:val="clear" w:color="auto" w:fill="FFFFFF"/>
        <w:spacing w:before="120" w:after="120" w:line="234" w:lineRule="atLeast"/>
        <w:rPr>
          <w:rFonts w:eastAsia="Times New Roman" w:cs="Times New Roman"/>
          <w:color w:val="000000"/>
          <w:szCs w:val="24"/>
        </w:rPr>
      </w:pPr>
      <w:r w:rsidRPr="00822049">
        <w:rPr>
          <w:rFonts w:eastAsia="Times New Roman" w:cs="Times New Roman"/>
          <w:color w:val="000000"/>
          <w:szCs w:val="24"/>
        </w:rPr>
        <w:t>2. Bên nhận công nghệ: ………………………………………………………….………………</w:t>
      </w:r>
    </w:p>
    <w:p w:rsidR="00822049" w:rsidRPr="00822049" w:rsidRDefault="00822049" w:rsidP="00822049">
      <w:pPr>
        <w:shd w:val="clear" w:color="auto" w:fill="FFFFFF"/>
        <w:spacing w:before="120" w:after="120" w:line="234" w:lineRule="atLeast"/>
        <w:rPr>
          <w:rFonts w:eastAsia="Times New Roman" w:cs="Times New Roman"/>
          <w:color w:val="000000"/>
          <w:szCs w:val="24"/>
        </w:rPr>
      </w:pPr>
      <w:r w:rsidRPr="00822049">
        <w:rPr>
          <w:rFonts w:eastAsia="Times New Roman" w:cs="Times New Roman"/>
          <w:color w:val="000000"/>
          <w:szCs w:val="24"/>
        </w:rPr>
        <w:t>3. Tên công nghệ chuyển giao: …………………………………………………………………</w:t>
      </w:r>
    </w:p>
    <w:p w:rsidR="00822049" w:rsidRPr="00822049" w:rsidRDefault="00822049" w:rsidP="00822049">
      <w:pPr>
        <w:shd w:val="clear" w:color="auto" w:fill="FFFFFF"/>
        <w:spacing w:before="120" w:after="120" w:line="234" w:lineRule="atLeast"/>
        <w:rPr>
          <w:rFonts w:eastAsia="Times New Roman" w:cs="Times New Roman"/>
          <w:color w:val="000000"/>
          <w:szCs w:val="24"/>
        </w:rPr>
      </w:pPr>
      <w:r w:rsidRPr="00822049">
        <w:rPr>
          <w:rFonts w:eastAsia="Times New Roman" w:cs="Times New Roman"/>
          <w:color w:val="000000"/>
          <w:szCs w:val="24"/>
        </w:rPr>
        <w:t>4. Lĩnh vực công nghệ chuyển giao: ……………………………………………………………</w:t>
      </w:r>
    </w:p>
    <w:p w:rsidR="00822049" w:rsidRPr="00822049" w:rsidRDefault="00822049" w:rsidP="00822049">
      <w:pPr>
        <w:shd w:val="clear" w:color="auto" w:fill="FFFFFF"/>
        <w:spacing w:before="120" w:after="120" w:line="234" w:lineRule="atLeast"/>
        <w:rPr>
          <w:rFonts w:eastAsia="Times New Roman" w:cs="Times New Roman"/>
          <w:color w:val="000000"/>
          <w:szCs w:val="24"/>
        </w:rPr>
      </w:pPr>
      <w:r w:rsidRPr="00822049">
        <w:rPr>
          <w:rFonts w:eastAsia="Times New Roman" w:cs="Times New Roman"/>
          <w:color w:val="000000"/>
          <w:szCs w:val="24"/>
        </w:rPr>
        <w:t>5. Đối tượng công nghệ chuyển giao: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310"/>
        <w:gridCol w:w="2011"/>
        <w:gridCol w:w="731"/>
      </w:tblGrid>
      <w:tr w:rsidR="00822049" w:rsidRPr="00822049" w:rsidTr="00822049">
        <w:trPr>
          <w:tblCellSpacing w:w="0" w:type="dxa"/>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Bí quyết kỹ thuật, bí quyết công nghệ</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Phương án, quy trình công nghệ; giải pháp, thông số, bản vẽ, sơ đồ kỹ thuật; công thức, phần mềm máy tính, thông tin dữ liệu</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Giải pháp hợp lý hóa sản xuất, đổi mới công nghệ</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Máy móc, thiết bị đi kèm các đối tượng nêu trên</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3450" w:type="pct"/>
            <w:vMerge w:val="restart"/>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Chuyển giao quyền đối với các đối tượng sở hữu công nghiệp:</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Số văn bằng bảo hộ hoặc số đơn đăng ký đối tượng sở hữu công nghiệp (trường hợp chưa được cấp văn bằng bảo hộ</w:t>
            </w:r>
            <w:proofErr w:type="gramStart"/>
            <w:r w:rsidRPr="00822049">
              <w:rPr>
                <w:rFonts w:eastAsia="Times New Roman" w:cs="Times New Roman"/>
                <w:color w:val="000000"/>
                <w:szCs w:val="24"/>
              </w:rPr>
              <w:t>):...</w:t>
            </w:r>
            <w:proofErr w:type="gramEnd"/>
            <w:r w:rsidRPr="00822049">
              <w:rPr>
                <w:rFonts w:eastAsia="Times New Roman" w:cs="Times New Roman"/>
                <w:color w:val="000000"/>
                <w:szCs w:val="24"/>
              </w:rPr>
              <w:t xml:space="preserve"> (số, ngày cấp, ngày gia hạn);</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xml:space="preserve">- Số giấy chứng nhận chuyển giao quyền sở hữu/quyền sử dụng đối tượng sở hữu công </w:t>
            </w:r>
            <w:proofErr w:type="gramStart"/>
            <w:r w:rsidRPr="00822049">
              <w:rPr>
                <w:rFonts w:eastAsia="Times New Roman" w:cs="Times New Roman"/>
                <w:color w:val="000000"/>
                <w:szCs w:val="24"/>
              </w:rPr>
              <w:t>nghiệp:...</w:t>
            </w:r>
            <w:proofErr w:type="gramEnd"/>
            <w:r w:rsidRPr="00822049">
              <w:rPr>
                <w:rFonts w:eastAsia="Times New Roman" w:cs="Times New Roman"/>
                <w:color w:val="000000"/>
                <w:szCs w:val="24"/>
              </w:rPr>
              <w:t xml:space="preserve"> (số, ngày cấp, ngày gia hạn).</w:t>
            </w:r>
          </w:p>
        </w:tc>
        <w:tc>
          <w:tcPr>
            <w:tcW w:w="11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Sáng chế</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after="0" w:line="240" w:lineRule="auto"/>
              <w:rPr>
                <w:rFonts w:eastAsia="Times New Roman" w:cs="Times New Roman"/>
                <w:color w:val="000000"/>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Giải pháp hữu ích</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after="0" w:line="240" w:lineRule="auto"/>
              <w:rPr>
                <w:rFonts w:eastAsia="Times New Roman" w:cs="Times New Roman"/>
                <w:color w:val="000000"/>
                <w:szCs w:val="24"/>
              </w:rPr>
            </w:pPr>
          </w:p>
        </w:tc>
        <w:tc>
          <w:tcPr>
            <w:tcW w:w="11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Kiểu dáng công nghiệp</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bl>
    <w:p w:rsidR="00822049" w:rsidRPr="00822049" w:rsidRDefault="00822049" w:rsidP="00822049">
      <w:pPr>
        <w:shd w:val="clear" w:color="auto" w:fill="FFFFFF"/>
        <w:spacing w:before="120" w:after="120" w:line="234" w:lineRule="atLeast"/>
        <w:rPr>
          <w:rFonts w:eastAsia="Times New Roman" w:cs="Times New Roman"/>
          <w:color w:val="000000"/>
          <w:szCs w:val="24"/>
        </w:rPr>
      </w:pPr>
      <w:r w:rsidRPr="00822049">
        <w:rPr>
          <w:rFonts w:eastAsia="Times New Roman" w:cs="Times New Roman"/>
          <w:color w:val="000000"/>
          <w:szCs w:val="24"/>
        </w:rPr>
        <w:t>6. Phạm vi quyền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95"/>
        <w:gridCol w:w="6126"/>
        <w:gridCol w:w="731"/>
      </w:tblGrid>
      <w:tr w:rsidR="00822049" w:rsidRPr="00822049" w:rsidTr="00822049">
        <w:trPr>
          <w:tblCellSpacing w:w="0" w:type="dxa"/>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Chuyển nhượng quyền sở hữu công nghệ</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1200" w:type="pct"/>
            <w:vMerge w:val="restart"/>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Chuyển giao quyền sử dụng công nghệ</w:t>
            </w:r>
          </w:p>
        </w:tc>
        <w:tc>
          <w:tcPr>
            <w:tcW w:w="335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Được quyền chuyển giao tiếp quyền sử dụng công nghệ cho tổ chức, cá nhân khác</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after="0" w:line="240" w:lineRule="auto"/>
              <w:rPr>
                <w:rFonts w:eastAsia="Times New Roman" w:cs="Times New Roman"/>
                <w:color w:val="000000"/>
                <w:szCs w:val="24"/>
              </w:rPr>
            </w:pPr>
          </w:p>
        </w:tc>
        <w:tc>
          <w:tcPr>
            <w:tcW w:w="335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Không được quyền chuyển giao tiếp quyền sử dụng công nghệ</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after="0" w:line="240" w:lineRule="auto"/>
              <w:rPr>
                <w:rFonts w:eastAsia="Times New Roman" w:cs="Times New Roman"/>
                <w:color w:val="000000"/>
                <w:szCs w:val="24"/>
              </w:rPr>
            </w:pPr>
          </w:p>
        </w:tc>
        <w:tc>
          <w:tcPr>
            <w:tcW w:w="335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Chuyển giao độc quyền sử dụng công nghệ</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after="0" w:line="240" w:lineRule="auto"/>
              <w:rPr>
                <w:rFonts w:eastAsia="Times New Roman" w:cs="Times New Roman"/>
                <w:color w:val="000000"/>
                <w:szCs w:val="24"/>
              </w:rPr>
            </w:pPr>
          </w:p>
        </w:tc>
        <w:tc>
          <w:tcPr>
            <w:tcW w:w="335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Chuyển giao không độc quyền sử dụng công nghệ</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bl>
    <w:p w:rsidR="00822049" w:rsidRPr="00822049" w:rsidRDefault="00822049" w:rsidP="00822049">
      <w:pPr>
        <w:shd w:val="clear" w:color="auto" w:fill="FFFFFF"/>
        <w:spacing w:before="120" w:after="120" w:line="234" w:lineRule="atLeast"/>
        <w:rPr>
          <w:rFonts w:eastAsia="Times New Roman" w:cs="Times New Roman"/>
          <w:color w:val="000000"/>
          <w:szCs w:val="24"/>
        </w:rPr>
      </w:pPr>
      <w:r w:rsidRPr="00822049">
        <w:rPr>
          <w:rFonts w:eastAsia="Times New Roman" w:cs="Times New Roman"/>
          <w:color w:val="000000"/>
          <w:szCs w:val="24"/>
        </w:rPr>
        <w:t>7. Phương thức chuyển giao công nghệ: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21"/>
        <w:gridCol w:w="731"/>
      </w:tblGrid>
      <w:tr w:rsidR="00822049" w:rsidRPr="00822049" w:rsidTr="00822049">
        <w:trPr>
          <w:tblCellSpacing w:w="0" w:type="dxa"/>
        </w:trPr>
        <w:tc>
          <w:tcPr>
            <w:tcW w:w="4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Chuyển giao tài liệu về công nghệ</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4550" w:type="pct"/>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Đào tạo</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4550" w:type="pct"/>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lastRenderedPageBreak/>
              <w:t>Cử chuyên gia tư vấn kỹ thuật</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4550" w:type="pct"/>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Chuyển giao máy móc, thiết bị đi kèm đối tượng công nghệ và theo các phương thức: Chuyển giao tài liệu về công nghệ; đào tạo; cử chuyên gia tư vấn kỹ thuật.</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r w:rsidR="00822049" w:rsidRPr="00822049" w:rsidTr="00822049">
        <w:trPr>
          <w:tblCellSpacing w:w="0" w:type="dxa"/>
        </w:trPr>
        <w:tc>
          <w:tcPr>
            <w:tcW w:w="4550" w:type="pct"/>
            <w:tcBorders>
              <w:top w:val="nil"/>
              <w:left w:val="single" w:sz="8" w:space="0" w:color="auto"/>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Phương thức chuyển giao khác </w:t>
            </w:r>
            <w:r w:rsidRPr="00822049">
              <w:rPr>
                <w:rFonts w:eastAsia="Times New Roman" w:cs="Times New Roman"/>
                <w:i/>
                <w:iCs/>
                <w:color w:val="000000"/>
                <w:szCs w:val="24"/>
              </w:rPr>
              <w:t>(ghi tên phương thức khác nếu có)</w:t>
            </w:r>
          </w:p>
        </w:tc>
        <w:tc>
          <w:tcPr>
            <w:tcW w:w="400" w:type="pct"/>
            <w:tcBorders>
              <w:top w:val="nil"/>
              <w:left w:val="nil"/>
              <w:bottom w:val="single" w:sz="8" w:space="0" w:color="auto"/>
              <w:right w:val="single" w:sz="8" w:space="0" w:color="auto"/>
            </w:tcBorders>
            <w:shd w:val="clear" w:color="auto" w:fill="FFFFFF"/>
            <w:vAlign w:val="center"/>
            <w:hideMark/>
          </w:tcPr>
          <w:p w:rsidR="00822049" w:rsidRPr="00822049" w:rsidRDefault="00822049" w:rsidP="00822049">
            <w:pPr>
              <w:spacing w:before="120" w:after="120" w:line="234" w:lineRule="atLeast"/>
              <w:jc w:val="center"/>
              <w:rPr>
                <w:rFonts w:eastAsia="Times New Roman" w:cs="Times New Roman"/>
                <w:color w:val="000000"/>
                <w:szCs w:val="24"/>
              </w:rPr>
            </w:pPr>
            <w:r w:rsidRPr="00822049">
              <w:rPr>
                <w:rFonts w:eastAsia="Times New Roman" w:cs="Times New Roman"/>
                <w:color w:val="000000"/>
                <w:szCs w:val="24"/>
              </w:rPr>
              <w:t>□</w:t>
            </w:r>
          </w:p>
        </w:tc>
      </w:tr>
    </w:tbl>
    <w:p w:rsidR="00822049" w:rsidRPr="00822049" w:rsidRDefault="00822049" w:rsidP="00822049">
      <w:pPr>
        <w:shd w:val="clear" w:color="auto" w:fill="FFFFFF"/>
        <w:spacing w:before="120" w:after="120" w:line="234" w:lineRule="atLeast"/>
        <w:rPr>
          <w:rFonts w:eastAsia="Times New Roman" w:cs="Times New Roman"/>
          <w:color w:val="000000"/>
          <w:szCs w:val="24"/>
        </w:rPr>
      </w:pPr>
      <w:r w:rsidRPr="00822049">
        <w:rPr>
          <w:rFonts w:eastAsia="Times New Roman" w:cs="Times New Roman"/>
          <w:color w:val="000000"/>
          <w:szCs w:val="24"/>
        </w:rPr>
        <w:t>8. Giải trình sự phù hợp Danh mục công nghệ khuyến khích chuyển giao theo quy định của Luật Chuyển giao công nghệ và mức độ tin cậy của công nghệ chuyển giao.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52"/>
      </w:tblGrid>
      <w:tr w:rsidR="00822049" w:rsidRPr="00822049" w:rsidTr="0082204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a) Đặc điểm của công nghệ chuyển giao:</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Nêu rõ công nghệ của dự án là công nghệ nào thuộc Danh mục công nghệ khuyến khích chuyển giao;</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Tóm tắt quy trình công nghệ, đặc điểm nổi bật của công nghệ;</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Sự hoàn thiện của công nghệ; mức độ tiên tiến của dây chuyền công nghệ; tính mới của công nghệ; tính thích hợp của công nghệ;</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Các phương án lựa chọn công nghệ; phân tích, so sánh ưu nhược điểm của các phương án công nghệ; tính hoàn thiện của công nghệ đã lựa chọn.</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b) Máy móc, thiết bị, dây chuyền công nghệ sản xuất sử dụng công nghệ chuyển giao:</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Xuất xứ, nhà sản xuất, năm sản xuất, tiêu chuẩn sản xuất của máy móc, thiết bị;</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Danh mục máy móc, thiết bị của dây chuyền công nghệ sản xuất.</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c) Sản phẩm của công nghệ chuyển giao:</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Tên sản phẩm, quy mô sản lượng (năng suất);</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Chất lượng sản phẩm, tiêu chuẩn.</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d) Nguồn cung ứng nguyên vật liệu, linh kiện cho dây chuyền công nghệ sản xuất sử dụng công nghệ chuyển giao:</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Tính chủ động của nguồn cung ứng nguyên, vật liệu, linh kiện cho dây chuyền công nghệ sản xuất;</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Khả năng sử dụng nguyên, vật liệu, linh kiện, sản xuất trong nước.</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đ) Lao động và đào tạo lao động vận hành dây chuyền công nghệ sản xuất sử dụng công nghệ chuyển giao:</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Yêu cầu về lao động (số lượng, trình độ), khả năng cung ứng;</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Yêu cầu đào tạo, huấn luyện (trong và ngoài nước).</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xml:space="preserve">e) Hệ thống quản lý chất lượng của dây chuyền công nghệ sản xuất sử dụng công nghệ chuyển giao đạt tiêu chuẩn quốc gia (TCVN), chứng chỉ ISO 9001, HACCP, CMM, </w:t>
            </w:r>
            <w:proofErr w:type="gramStart"/>
            <w:r w:rsidRPr="00822049">
              <w:rPr>
                <w:rFonts w:eastAsia="Times New Roman" w:cs="Times New Roman"/>
                <w:color w:val="000000"/>
                <w:szCs w:val="24"/>
              </w:rPr>
              <w:t>GMP,...</w:t>
            </w:r>
            <w:proofErr w:type="gramEnd"/>
            <w:r w:rsidRPr="00822049">
              <w:rPr>
                <w:rFonts w:eastAsia="Times New Roman" w:cs="Times New Roman"/>
                <w:color w:val="000000"/>
                <w:szCs w:val="24"/>
              </w:rPr>
              <w:t xml:space="preserve"> hoặc chứng chỉ, chứng nhận có giá trị tương đương TCVN hoặc quốc tế.</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g) Việc tuân thủ các tiêu chuẩn và quy chuẩn kỹ thuật về an toàn, tiết kiệm năng lượng và bảo vệ môi trường của dây chuyền công nghệ sản xuất sử dụng công nghệ chuyển giao:</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Các giải pháp về an toàn lao động, phòng chống cháy nổ, vệ sinh công nghiệp;</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Các giải pháp về tiết kiệm năng lượng, nhiên liệu, vật tư tiêu hao...;</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lastRenderedPageBreak/>
              <w:t>- Các yếu tố ảnh hưởng đối với môi trường, nguy cơ tiềm ẩn sự cố môi trường; các giải pháp công nghệ xử lý môi trường (trường hợp chưa có tiêu chuẩn, quy chuẩn kỹ thuật của Việt Nam thì áp dụng tiêu chuẩn của tổ chức quốc tế chuyên ngành).</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h) Những vấn đề khác có liên quan (nếu có):</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Sự phù hợp của dây chuyền công nghệ đối với địa điểm thực hiện;</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xml:space="preserve">- Hiệu quả kinh tế - xã hội: tạo ra ngành nghề mới, sản phẩm mới, mở rộng thị trường hoặc thị trường mới, tạo việc làm cho người lao động, đóng góp cho ngân sách nhà nước, lợi ích kinh tế của chủ dự </w:t>
            </w:r>
            <w:proofErr w:type="gramStart"/>
            <w:r w:rsidRPr="00822049">
              <w:rPr>
                <w:rFonts w:eastAsia="Times New Roman" w:cs="Times New Roman"/>
                <w:color w:val="000000"/>
                <w:szCs w:val="24"/>
              </w:rPr>
              <w:t>án,......</w:t>
            </w:r>
            <w:proofErr w:type="gramEnd"/>
            <w:r w:rsidRPr="00822049">
              <w:rPr>
                <w:rFonts w:eastAsia="Times New Roman" w:cs="Times New Roman"/>
                <w:color w:val="000000"/>
                <w:szCs w:val="24"/>
              </w:rPr>
              <w:t>; nâng cao trình độ công nghệ, góp phần đổi mới công nghệ,... đối với địa phương, ngành.</w:t>
            </w:r>
          </w:p>
          <w:p w:rsidR="00822049" w:rsidRPr="00822049" w:rsidRDefault="00822049" w:rsidP="00822049">
            <w:pPr>
              <w:spacing w:before="120" w:after="120" w:line="234" w:lineRule="atLeast"/>
              <w:rPr>
                <w:rFonts w:eastAsia="Times New Roman" w:cs="Times New Roman"/>
                <w:color w:val="000000"/>
                <w:szCs w:val="24"/>
              </w:rPr>
            </w:pPr>
            <w:r w:rsidRPr="00822049">
              <w:rPr>
                <w:rFonts w:eastAsia="Times New Roman" w:cs="Times New Roman"/>
                <w:color w:val="000000"/>
                <w:szCs w:val="24"/>
              </w:rPr>
              <w:t>- ….</w:t>
            </w:r>
          </w:p>
        </w:tc>
      </w:tr>
    </w:tbl>
    <w:p w:rsidR="00822049" w:rsidRPr="00822049" w:rsidRDefault="00822049" w:rsidP="00822049">
      <w:pPr>
        <w:spacing w:after="0" w:line="240" w:lineRule="auto"/>
        <w:rPr>
          <w:rFonts w:eastAsia="Times New Roman" w:cs="Times New Roman"/>
          <w:vanish/>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48"/>
        <w:gridCol w:w="4908"/>
      </w:tblGrid>
      <w:tr w:rsidR="00822049" w:rsidRPr="00822049" w:rsidTr="00822049">
        <w:trPr>
          <w:tblCellSpacing w:w="0" w:type="dxa"/>
        </w:trPr>
        <w:tc>
          <w:tcPr>
            <w:tcW w:w="3948" w:type="dxa"/>
            <w:shd w:val="clear" w:color="auto" w:fill="FFFFFF"/>
            <w:tcMar>
              <w:top w:w="0" w:type="dxa"/>
              <w:left w:w="108" w:type="dxa"/>
              <w:bottom w:w="0" w:type="dxa"/>
              <w:right w:w="108" w:type="dxa"/>
            </w:tcMar>
            <w:hideMark/>
          </w:tcPr>
          <w:p w:rsidR="00822049" w:rsidRPr="00822049" w:rsidRDefault="00822049" w:rsidP="00822049">
            <w:pPr>
              <w:spacing w:after="0" w:line="240" w:lineRule="auto"/>
              <w:rPr>
                <w:rFonts w:eastAsia="Times New Roman" w:cs="Times New Roman"/>
                <w:szCs w:val="24"/>
              </w:rPr>
            </w:pPr>
          </w:p>
        </w:tc>
        <w:tc>
          <w:tcPr>
            <w:tcW w:w="4908" w:type="dxa"/>
            <w:shd w:val="clear" w:color="auto" w:fill="FFFFFF"/>
            <w:tcMar>
              <w:top w:w="0" w:type="dxa"/>
              <w:left w:w="108" w:type="dxa"/>
              <w:bottom w:w="0" w:type="dxa"/>
              <w:right w:w="108" w:type="dxa"/>
            </w:tcMar>
            <w:hideMark/>
          </w:tcPr>
          <w:p w:rsidR="00822049" w:rsidRPr="00822049" w:rsidRDefault="00822049" w:rsidP="00822049">
            <w:pPr>
              <w:spacing w:before="120" w:after="240" w:line="234" w:lineRule="atLeast"/>
              <w:jc w:val="center"/>
              <w:rPr>
                <w:rFonts w:eastAsia="Times New Roman" w:cs="Times New Roman"/>
                <w:color w:val="000000"/>
                <w:szCs w:val="24"/>
              </w:rPr>
            </w:pPr>
            <w:r w:rsidRPr="00822049">
              <w:rPr>
                <w:rFonts w:eastAsia="Times New Roman" w:cs="Times New Roman"/>
                <w:i/>
                <w:iCs/>
                <w:color w:val="000000"/>
                <w:szCs w:val="24"/>
              </w:rPr>
              <w:t>…</w:t>
            </w:r>
            <w:proofErr w:type="gramStart"/>
            <w:r w:rsidRPr="00822049">
              <w:rPr>
                <w:rFonts w:eastAsia="Times New Roman" w:cs="Times New Roman"/>
                <w:i/>
                <w:iCs/>
                <w:color w:val="000000"/>
                <w:szCs w:val="24"/>
              </w:rPr>
              <w:t>…..</w:t>
            </w:r>
            <w:proofErr w:type="gramEnd"/>
            <w:r w:rsidRPr="00822049">
              <w:rPr>
                <w:rFonts w:eastAsia="Times New Roman" w:cs="Times New Roman"/>
                <w:i/>
                <w:iCs/>
                <w:color w:val="000000"/>
                <w:szCs w:val="24"/>
              </w:rPr>
              <w:t>, ngày ... tháng ... năm 20....</w:t>
            </w:r>
            <w:r w:rsidRPr="00822049">
              <w:rPr>
                <w:rFonts w:eastAsia="Times New Roman" w:cs="Times New Roman"/>
                <w:i/>
                <w:iCs/>
                <w:color w:val="000000"/>
                <w:szCs w:val="24"/>
              </w:rPr>
              <w:br/>
            </w:r>
            <w:r w:rsidRPr="00822049">
              <w:rPr>
                <w:rFonts w:eastAsia="Times New Roman" w:cs="Times New Roman"/>
                <w:b/>
                <w:bCs/>
                <w:color w:val="000000"/>
                <w:szCs w:val="24"/>
              </w:rPr>
              <w:t>ĐẠI DIỆN BÊN GIAO HOẶC BÊN NHẬN</w:t>
            </w:r>
            <w:r w:rsidRPr="00822049">
              <w:rPr>
                <w:rFonts w:eastAsia="Times New Roman" w:cs="Times New Roman"/>
                <w:b/>
                <w:bCs/>
                <w:color w:val="000000"/>
                <w:szCs w:val="24"/>
              </w:rPr>
              <w:br/>
            </w:r>
            <w:r w:rsidRPr="00822049">
              <w:rPr>
                <w:rFonts w:eastAsia="Times New Roman" w:cs="Times New Roman"/>
                <w:i/>
                <w:iCs/>
                <w:color w:val="000000"/>
                <w:szCs w:val="24"/>
              </w:rPr>
              <w:t>Ký tên, đóng dấu (nếu có)</w:t>
            </w:r>
          </w:p>
        </w:tc>
      </w:tr>
      <w:bookmarkEnd w:id="0"/>
    </w:tbl>
    <w:p w:rsidR="00B245C1" w:rsidRPr="00822049" w:rsidRDefault="00B245C1" w:rsidP="00886F2A">
      <w:pPr>
        <w:rPr>
          <w:rFonts w:cs="Times New Roman"/>
          <w:szCs w:val="24"/>
        </w:rPr>
      </w:pPr>
    </w:p>
    <w:sectPr w:rsidR="00B245C1" w:rsidRPr="00822049" w:rsidSect="00CD3E3D">
      <w:pgSz w:w="11907" w:h="16840" w:code="9"/>
      <w:pgMar w:top="1134" w:right="1134" w:bottom="1134" w:left="1701" w:header="397" w:footer="39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064"/>
    <w:multiLevelType w:val="hybridMultilevel"/>
    <w:tmpl w:val="4900DBA8"/>
    <w:lvl w:ilvl="0" w:tplc="4EFCA052">
      <w:start w:val="1"/>
      <w:numFmt w:val="decimal"/>
      <w:lvlText w:val="(%1)"/>
      <w:lvlJc w:val="left"/>
      <w:pPr>
        <w:ind w:left="1233" w:hanging="272"/>
      </w:pPr>
      <w:rPr>
        <w:rFonts w:ascii="Times New Roman" w:eastAsia="Times New Roman" w:hAnsi="Times New Roman" w:cs="Times New Roman" w:hint="default"/>
        <w:w w:val="86"/>
        <w:sz w:val="24"/>
        <w:szCs w:val="24"/>
      </w:rPr>
    </w:lvl>
    <w:lvl w:ilvl="1" w:tplc="D70696C8">
      <w:numFmt w:val="bullet"/>
      <w:lvlText w:val="•"/>
      <w:lvlJc w:val="left"/>
      <w:pPr>
        <w:ind w:left="2192" w:hanging="272"/>
      </w:pPr>
      <w:rPr>
        <w:rFonts w:hint="default"/>
      </w:rPr>
    </w:lvl>
    <w:lvl w:ilvl="2" w:tplc="0BEEEB7C">
      <w:numFmt w:val="bullet"/>
      <w:lvlText w:val="•"/>
      <w:lvlJc w:val="left"/>
      <w:pPr>
        <w:ind w:left="3145" w:hanging="272"/>
      </w:pPr>
      <w:rPr>
        <w:rFonts w:hint="default"/>
      </w:rPr>
    </w:lvl>
    <w:lvl w:ilvl="3" w:tplc="785E4C88">
      <w:numFmt w:val="bullet"/>
      <w:lvlText w:val="•"/>
      <w:lvlJc w:val="left"/>
      <w:pPr>
        <w:ind w:left="4097" w:hanging="272"/>
      </w:pPr>
      <w:rPr>
        <w:rFonts w:hint="default"/>
      </w:rPr>
    </w:lvl>
    <w:lvl w:ilvl="4" w:tplc="880E0D86">
      <w:numFmt w:val="bullet"/>
      <w:lvlText w:val="•"/>
      <w:lvlJc w:val="left"/>
      <w:pPr>
        <w:ind w:left="5050" w:hanging="272"/>
      </w:pPr>
      <w:rPr>
        <w:rFonts w:hint="default"/>
      </w:rPr>
    </w:lvl>
    <w:lvl w:ilvl="5" w:tplc="2FD8C60C">
      <w:numFmt w:val="bullet"/>
      <w:lvlText w:val="•"/>
      <w:lvlJc w:val="left"/>
      <w:pPr>
        <w:ind w:left="6003" w:hanging="272"/>
      </w:pPr>
      <w:rPr>
        <w:rFonts w:hint="default"/>
      </w:rPr>
    </w:lvl>
    <w:lvl w:ilvl="6" w:tplc="7200F3CC">
      <w:numFmt w:val="bullet"/>
      <w:lvlText w:val="•"/>
      <w:lvlJc w:val="left"/>
      <w:pPr>
        <w:ind w:left="6955" w:hanging="272"/>
      </w:pPr>
      <w:rPr>
        <w:rFonts w:hint="default"/>
      </w:rPr>
    </w:lvl>
    <w:lvl w:ilvl="7" w:tplc="65A4E0C2">
      <w:numFmt w:val="bullet"/>
      <w:lvlText w:val="•"/>
      <w:lvlJc w:val="left"/>
      <w:pPr>
        <w:ind w:left="7908" w:hanging="272"/>
      </w:pPr>
      <w:rPr>
        <w:rFonts w:hint="default"/>
      </w:rPr>
    </w:lvl>
    <w:lvl w:ilvl="8" w:tplc="1C10D432">
      <w:numFmt w:val="bullet"/>
      <w:lvlText w:val="•"/>
      <w:lvlJc w:val="left"/>
      <w:pPr>
        <w:ind w:left="8861" w:hanging="272"/>
      </w:pPr>
      <w:rPr>
        <w:rFonts w:hint="default"/>
      </w:rPr>
    </w:lvl>
  </w:abstractNum>
  <w:abstractNum w:abstractNumId="1" w15:restartNumberingAfterBreak="0">
    <w:nsid w:val="0DF93BBF"/>
    <w:multiLevelType w:val="hybridMultilevel"/>
    <w:tmpl w:val="89F60C72"/>
    <w:lvl w:ilvl="0" w:tplc="C07E24E8">
      <w:start w:val="8"/>
      <w:numFmt w:val="decimal"/>
      <w:lvlText w:val="%1."/>
      <w:lvlJc w:val="left"/>
      <w:pPr>
        <w:ind w:left="1808" w:hanging="281"/>
      </w:pPr>
      <w:rPr>
        <w:rFonts w:ascii="Times New Roman" w:eastAsia="Times New Roman" w:hAnsi="Times New Roman" w:cs="Times New Roman" w:hint="default"/>
        <w:w w:val="100"/>
        <w:sz w:val="28"/>
        <w:szCs w:val="28"/>
      </w:rPr>
    </w:lvl>
    <w:lvl w:ilvl="1" w:tplc="3494A322">
      <w:numFmt w:val="bullet"/>
      <w:lvlText w:val="•"/>
      <w:lvlJc w:val="left"/>
      <w:pPr>
        <w:ind w:left="2696" w:hanging="281"/>
      </w:pPr>
      <w:rPr>
        <w:rFonts w:hint="default"/>
      </w:rPr>
    </w:lvl>
    <w:lvl w:ilvl="2" w:tplc="FBDE12FC">
      <w:numFmt w:val="bullet"/>
      <w:lvlText w:val="•"/>
      <w:lvlJc w:val="left"/>
      <w:pPr>
        <w:ind w:left="3593" w:hanging="281"/>
      </w:pPr>
      <w:rPr>
        <w:rFonts w:hint="default"/>
      </w:rPr>
    </w:lvl>
    <w:lvl w:ilvl="3" w:tplc="A6E641B6">
      <w:numFmt w:val="bullet"/>
      <w:lvlText w:val="•"/>
      <w:lvlJc w:val="left"/>
      <w:pPr>
        <w:ind w:left="4489" w:hanging="281"/>
      </w:pPr>
      <w:rPr>
        <w:rFonts w:hint="default"/>
      </w:rPr>
    </w:lvl>
    <w:lvl w:ilvl="4" w:tplc="6D4C86D2">
      <w:numFmt w:val="bullet"/>
      <w:lvlText w:val="•"/>
      <w:lvlJc w:val="left"/>
      <w:pPr>
        <w:ind w:left="5386" w:hanging="281"/>
      </w:pPr>
      <w:rPr>
        <w:rFonts w:hint="default"/>
      </w:rPr>
    </w:lvl>
    <w:lvl w:ilvl="5" w:tplc="ADA4E376">
      <w:numFmt w:val="bullet"/>
      <w:lvlText w:val="•"/>
      <w:lvlJc w:val="left"/>
      <w:pPr>
        <w:ind w:left="6283" w:hanging="281"/>
      </w:pPr>
      <w:rPr>
        <w:rFonts w:hint="default"/>
      </w:rPr>
    </w:lvl>
    <w:lvl w:ilvl="6" w:tplc="ACD84772">
      <w:numFmt w:val="bullet"/>
      <w:lvlText w:val="•"/>
      <w:lvlJc w:val="left"/>
      <w:pPr>
        <w:ind w:left="7179" w:hanging="281"/>
      </w:pPr>
      <w:rPr>
        <w:rFonts w:hint="default"/>
      </w:rPr>
    </w:lvl>
    <w:lvl w:ilvl="7" w:tplc="59A6C858">
      <w:numFmt w:val="bullet"/>
      <w:lvlText w:val="•"/>
      <w:lvlJc w:val="left"/>
      <w:pPr>
        <w:ind w:left="8076" w:hanging="281"/>
      </w:pPr>
      <w:rPr>
        <w:rFonts w:hint="default"/>
      </w:rPr>
    </w:lvl>
    <w:lvl w:ilvl="8" w:tplc="67C6B8C8">
      <w:numFmt w:val="bullet"/>
      <w:lvlText w:val="•"/>
      <w:lvlJc w:val="left"/>
      <w:pPr>
        <w:ind w:left="8973" w:hanging="281"/>
      </w:pPr>
      <w:rPr>
        <w:rFonts w:hint="default"/>
      </w:rPr>
    </w:lvl>
  </w:abstractNum>
  <w:abstractNum w:abstractNumId="2" w15:restartNumberingAfterBreak="0">
    <w:nsid w:val="127373F8"/>
    <w:multiLevelType w:val="hybridMultilevel"/>
    <w:tmpl w:val="956486F2"/>
    <w:lvl w:ilvl="0" w:tplc="721E5736">
      <w:start w:val="1"/>
      <w:numFmt w:val="lowerLetter"/>
      <w:lvlText w:val="%1)"/>
      <w:lvlJc w:val="left"/>
      <w:pPr>
        <w:ind w:left="1986" w:hanging="305"/>
      </w:pPr>
      <w:rPr>
        <w:rFonts w:cs="Times New Roman" w:hint="default"/>
        <w:i/>
        <w:w w:val="100"/>
      </w:rPr>
    </w:lvl>
    <w:lvl w:ilvl="1" w:tplc="2E5CC976">
      <w:start w:val="1"/>
      <w:numFmt w:val="upperRoman"/>
      <w:lvlText w:val="%2."/>
      <w:lvlJc w:val="left"/>
      <w:pPr>
        <w:ind w:left="1912" w:hanging="231"/>
      </w:pPr>
      <w:rPr>
        <w:rFonts w:ascii="Times New Roman" w:eastAsia="Times New Roman" w:hAnsi="Times New Roman" w:cs="Times New Roman" w:hint="default"/>
        <w:b/>
        <w:bCs/>
        <w:spacing w:val="-1"/>
        <w:w w:val="99"/>
        <w:sz w:val="26"/>
        <w:szCs w:val="26"/>
      </w:rPr>
    </w:lvl>
    <w:lvl w:ilvl="2" w:tplc="37FE70C0">
      <w:numFmt w:val="bullet"/>
      <w:lvlText w:val="•"/>
      <w:lvlJc w:val="left"/>
      <w:pPr>
        <w:ind w:left="2956" w:hanging="231"/>
      </w:pPr>
      <w:rPr>
        <w:rFonts w:hint="default"/>
      </w:rPr>
    </w:lvl>
    <w:lvl w:ilvl="3" w:tplc="049ADF16">
      <w:numFmt w:val="bullet"/>
      <w:lvlText w:val="•"/>
      <w:lvlJc w:val="left"/>
      <w:pPr>
        <w:ind w:left="3932" w:hanging="231"/>
      </w:pPr>
      <w:rPr>
        <w:rFonts w:hint="default"/>
      </w:rPr>
    </w:lvl>
    <w:lvl w:ilvl="4" w:tplc="F362BE46">
      <w:numFmt w:val="bullet"/>
      <w:lvlText w:val="•"/>
      <w:lvlJc w:val="left"/>
      <w:pPr>
        <w:ind w:left="4908" w:hanging="231"/>
      </w:pPr>
      <w:rPr>
        <w:rFonts w:hint="default"/>
      </w:rPr>
    </w:lvl>
    <w:lvl w:ilvl="5" w:tplc="13DC30AC">
      <w:numFmt w:val="bullet"/>
      <w:lvlText w:val="•"/>
      <w:lvlJc w:val="left"/>
      <w:pPr>
        <w:ind w:left="5885" w:hanging="231"/>
      </w:pPr>
      <w:rPr>
        <w:rFonts w:hint="default"/>
      </w:rPr>
    </w:lvl>
    <w:lvl w:ilvl="6" w:tplc="A8A68524">
      <w:numFmt w:val="bullet"/>
      <w:lvlText w:val="•"/>
      <w:lvlJc w:val="left"/>
      <w:pPr>
        <w:ind w:left="6861" w:hanging="231"/>
      </w:pPr>
      <w:rPr>
        <w:rFonts w:hint="default"/>
      </w:rPr>
    </w:lvl>
    <w:lvl w:ilvl="7" w:tplc="53BA6868">
      <w:numFmt w:val="bullet"/>
      <w:lvlText w:val="•"/>
      <w:lvlJc w:val="left"/>
      <w:pPr>
        <w:ind w:left="7837" w:hanging="231"/>
      </w:pPr>
      <w:rPr>
        <w:rFonts w:hint="default"/>
      </w:rPr>
    </w:lvl>
    <w:lvl w:ilvl="8" w:tplc="BD144CC8">
      <w:numFmt w:val="bullet"/>
      <w:lvlText w:val="•"/>
      <w:lvlJc w:val="left"/>
      <w:pPr>
        <w:ind w:left="8813" w:hanging="231"/>
      </w:pPr>
      <w:rPr>
        <w:rFonts w:hint="default"/>
      </w:rPr>
    </w:lvl>
  </w:abstractNum>
  <w:abstractNum w:abstractNumId="3" w15:restartNumberingAfterBreak="0">
    <w:nsid w:val="12C41A29"/>
    <w:multiLevelType w:val="hybridMultilevel"/>
    <w:tmpl w:val="79FA009C"/>
    <w:lvl w:ilvl="0" w:tplc="A7922F34">
      <w:numFmt w:val="bullet"/>
      <w:lvlText w:val="-"/>
      <w:lvlJc w:val="left"/>
      <w:pPr>
        <w:ind w:left="962" w:hanging="137"/>
      </w:pPr>
      <w:rPr>
        <w:rFonts w:hint="default"/>
        <w:w w:val="99"/>
      </w:rPr>
    </w:lvl>
    <w:lvl w:ilvl="1" w:tplc="6BCA97CE">
      <w:numFmt w:val="bullet"/>
      <w:lvlText w:val="-"/>
      <w:lvlJc w:val="left"/>
      <w:pPr>
        <w:ind w:left="962" w:hanging="164"/>
      </w:pPr>
      <w:rPr>
        <w:rFonts w:ascii="Times New Roman" w:eastAsia="Times New Roman" w:hAnsi="Times New Roman" w:hint="default"/>
        <w:w w:val="100"/>
        <w:sz w:val="28"/>
      </w:rPr>
    </w:lvl>
    <w:lvl w:ilvl="2" w:tplc="46164388">
      <w:numFmt w:val="bullet"/>
      <w:lvlText w:val="•"/>
      <w:lvlJc w:val="left"/>
      <w:pPr>
        <w:ind w:left="2921" w:hanging="164"/>
      </w:pPr>
      <w:rPr>
        <w:rFonts w:hint="default"/>
      </w:rPr>
    </w:lvl>
    <w:lvl w:ilvl="3" w:tplc="1982EDE0">
      <w:numFmt w:val="bullet"/>
      <w:lvlText w:val="•"/>
      <w:lvlJc w:val="left"/>
      <w:pPr>
        <w:ind w:left="3901" w:hanging="164"/>
      </w:pPr>
      <w:rPr>
        <w:rFonts w:hint="default"/>
      </w:rPr>
    </w:lvl>
    <w:lvl w:ilvl="4" w:tplc="2AE4B250">
      <w:numFmt w:val="bullet"/>
      <w:lvlText w:val="•"/>
      <w:lvlJc w:val="left"/>
      <w:pPr>
        <w:ind w:left="4882" w:hanging="164"/>
      </w:pPr>
      <w:rPr>
        <w:rFonts w:hint="default"/>
      </w:rPr>
    </w:lvl>
    <w:lvl w:ilvl="5" w:tplc="2CAC12A2">
      <w:numFmt w:val="bullet"/>
      <w:lvlText w:val="•"/>
      <w:lvlJc w:val="left"/>
      <w:pPr>
        <w:ind w:left="5863" w:hanging="164"/>
      </w:pPr>
      <w:rPr>
        <w:rFonts w:hint="default"/>
      </w:rPr>
    </w:lvl>
    <w:lvl w:ilvl="6" w:tplc="161C90BC">
      <w:numFmt w:val="bullet"/>
      <w:lvlText w:val="•"/>
      <w:lvlJc w:val="left"/>
      <w:pPr>
        <w:ind w:left="6843" w:hanging="164"/>
      </w:pPr>
      <w:rPr>
        <w:rFonts w:hint="default"/>
      </w:rPr>
    </w:lvl>
    <w:lvl w:ilvl="7" w:tplc="E08E40A6">
      <w:numFmt w:val="bullet"/>
      <w:lvlText w:val="•"/>
      <w:lvlJc w:val="left"/>
      <w:pPr>
        <w:ind w:left="7824" w:hanging="164"/>
      </w:pPr>
      <w:rPr>
        <w:rFonts w:hint="default"/>
      </w:rPr>
    </w:lvl>
    <w:lvl w:ilvl="8" w:tplc="6FD25672">
      <w:numFmt w:val="bullet"/>
      <w:lvlText w:val="•"/>
      <w:lvlJc w:val="left"/>
      <w:pPr>
        <w:ind w:left="8805" w:hanging="164"/>
      </w:pPr>
      <w:rPr>
        <w:rFonts w:hint="default"/>
      </w:rPr>
    </w:lvl>
  </w:abstractNum>
  <w:abstractNum w:abstractNumId="4" w15:restartNumberingAfterBreak="0">
    <w:nsid w:val="1B333801"/>
    <w:multiLevelType w:val="hybridMultilevel"/>
    <w:tmpl w:val="03148604"/>
    <w:lvl w:ilvl="0" w:tplc="F77CD7D8">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85A27"/>
    <w:multiLevelType w:val="hybridMultilevel"/>
    <w:tmpl w:val="B322B376"/>
    <w:lvl w:ilvl="0" w:tplc="2A184F3C">
      <w:start w:val="1"/>
      <w:numFmt w:val="decimal"/>
      <w:lvlText w:val="(%1)"/>
      <w:lvlJc w:val="left"/>
      <w:pPr>
        <w:ind w:left="1300" w:hanging="339"/>
      </w:pPr>
      <w:rPr>
        <w:rFonts w:ascii="Times New Roman" w:eastAsia="Times New Roman" w:hAnsi="Times New Roman" w:cs="Times New Roman" w:hint="default"/>
        <w:w w:val="99"/>
        <w:sz w:val="24"/>
        <w:szCs w:val="24"/>
      </w:rPr>
    </w:lvl>
    <w:lvl w:ilvl="1" w:tplc="446A08A4">
      <w:numFmt w:val="bullet"/>
      <w:lvlText w:val="-"/>
      <w:lvlJc w:val="left"/>
      <w:pPr>
        <w:ind w:left="962" w:hanging="185"/>
      </w:pPr>
      <w:rPr>
        <w:rFonts w:ascii="Times New Roman" w:eastAsia="Times New Roman" w:hAnsi="Times New Roman" w:hint="default"/>
        <w:w w:val="100"/>
        <w:sz w:val="28"/>
      </w:rPr>
    </w:lvl>
    <w:lvl w:ilvl="2" w:tplc="FC5AA90C">
      <w:numFmt w:val="bullet"/>
      <w:lvlText w:val="•"/>
      <w:lvlJc w:val="left"/>
      <w:pPr>
        <w:ind w:left="2351" w:hanging="185"/>
      </w:pPr>
      <w:rPr>
        <w:rFonts w:hint="default"/>
      </w:rPr>
    </w:lvl>
    <w:lvl w:ilvl="3" w:tplc="A3A224F8">
      <w:numFmt w:val="bullet"/>
      <w:lvlText w:val="•"/>
      <w:lvlJc w:val="left"/>
      <w:pPr>
        <w:ind w:left="3403" w:hanging="185"/>
      </w:pPr>
      <w:rPr>
        <w:rFonts w:hint="default"/>
      </w:rPr>
    </w:lvl>
    <w:lvl w:ilvl="4" w:tplc="AA3E9128">
      <w:numFmt w:val="bullet"/>
      <w:lvlText w:val="•"/>
      <w:lvlJc w:val="left"/>
      <w:pPr>
        <w:ind w:left="4455" w:hanging="185"/>
      </w:pPr>
      <w:rPr>
        <w:rFonts w:hint="default"/>
      </w:rPr>
    </w:lvl>
    <w:lvl w:ilvl="5" w:tplc="4DD8E1D8">
      <w:numFmt w:val="bullet"/>
      <w:lvlText w:val="•"/>
      <w:lvlJc w:val="left"/>
      <w:pPr>
        <w:ind w:left="5507" w:hanging="185"/>
      </w:pPr>
      <w:rPr>
        <w:rFonts w:hint="default"/>
      </w:rPr>
    </w:lvl>
    <w:lvl w:ilvl="6" w:tplc="D46E3AFA">
      <w:numFmt w:val="bullet"/>
      <w:lvlText w:val="•"/>
      <w:lvlJc w:val="left"/>
      <w:pPr>
        <w:ind w:left="6559" w:hanging="185"/>
      </w:pPr>
      <w:rPr>
        <w:rFonts w:hint="default"/>
      </w:rPr>
    </w:lvl>
    <w:lvl w:ilvl="7" w:tplc="F4BEA332">
      <w:numFmt w:val="bullet"/>
      <w:lvlText w:val="•"/>
      <w:lvlJc w:val="left"/>
      <w:pPr>
        <w:ind w:left="7610" w:hanging="185"/>
      </w:pPr>
      <w:rPr>
        <w:rFonts w:hint="default"/>
      </w:rPr>
    </w:lvl>
    <w:lvl w:ilvl="8" w:tplc="3C307232">
      <w:numFmt w:val="bullet"/>
      <w:lvlText w:val="•"/>
      <w:lvlJc w:val="left"/>
      <w:pPr>
        <w:ind w:left="8662" w:hanging="185"/>
      </w:pPr>
      <w:rPr>
        <w:rFonts w:hint="default"/>
      </w:rPr>
    </w:lvl>
  </w:abstractNum>
  <w:abstractNum w:abstractNumId="6" w15:restartNumberingAfterBreak="0">
    <w:nsid w:val="1E8D3571"/>
    <w:multiLevelType w:val="hybridMultilevel"/>
    <w:tmpl w:val="FD44ACA8"/>
    <w:lvl w:ilvl="0" w:tplc="145E96E2">
      <w:start w:val="1"/>
      <w:numFmt w:val="decimal"/>
      <w:lvlText w:val="(%1)"/>
      <w:lvlJc w:val="left"/>
      <w:pPr>
        <w:ind w:left="1300" w:hanging="339"/>
      </w:pPr>
      <w:rPr>
        <w:rFonts w:cs="Times New Roman" w:hint="default"/>
        <w:w w:val="100"/>
      </w:rPr>
    </w:lvl>
    <w:lvl w:ilvl="1" w:tplc="07B27F02">
      <w:numFmt w:val="bullet"/>
      <w:lvlText w:val="-"/>
      <w:lvlJc w:val="left"/>
      <w:pPr>
        <w:ind w:left="962" w:hanging="185"/>
      </w:pPr>
      <w:rPr>
        <w:rFonts w:ascii="Times New Roman" w:eastAsia="Times New Roman" w:hAnsi="Times New Roman" w:hint="default"/>
        <w:w w:val="100"/>
        <w:sz w:val="28"/>
      </w:rPr>
    </w:lvl>
    <w:lvl w:ilvl="2" w:tplc="DDEE991C">
      <w:numFmt w:val="bullet"/>
      <w:lvlText w:val="•"/>
      <w:lvlJc w:val="left"/>
      <w:pPr>
        <w:ind w:left="2351" w:hanging="185"/>
      </w:pPr>
      <w:rPr>
        <w:rFonts w:hint="default"/>
      </w:rPr>
    </w:lvl>
    <w:lvl w:ilvl="3" w:tplc="5BB8195C">
      <w:numFmt w:val="bullet"/>
      <w:lvlText w:val="•"/>
      <w:lvlJc w:val="left"/>
      <w:pPr>
        <w:ind w:left="3403" w:hanging="185"/>
      </w:pPr>
      <w:rPr>
        <w:rFonts w:hint="default"/>
      </w:rPr>
    </w:lvl>
    <w:lvl w:ilvl="4" w:tplc="4152410C">
      <w:numFmt w:val="bullet"/>
      <w:lvlText w:val="•"/>
      <w:lvlJc w:val="left"/>
      <w:pPr>
        <w:ind w:left="4455" w:hanging="185"/>
      </w:pPr>
      <w:rPr>
        <w:rFonts w:hint="default"/>
      </w:rPr>
    </w:lvl>
    <w:lvl w:ilvl="5" w:tplc="D4925F2A">
      <w:numFmt w:val="bullet"/>
      <w:lvlText w:val="•"/>
      <w:lvlJc w:val="left"/>
      <w:pPr>
        <w:ind w:left="5507" w:hanging="185"/>
      </w:pPr>
      <w:rPr>
        <w:rFonts w:hint="default"/>
      </w:rPr>
    </w:lvl>
    <w:lvl w:ilvl="6" w:tplc="6582C6EA">
      <w:numFmt w:val="bullet"/>
      <w:lvlText w:val="•"/>
      <w:lvlJc w:val="left"/>
      <w:pPr>
        <w:ind w:left="6559" w:hanging="185"/>
      </w:pPr>
      <w:rPr>
        <w:rFonts w:hint="default"/>
      </w:rPr>
    </w:lvl>
    <w:lvl w:ilvl="7" w:tplc="76308588">
      <w:numFmt w:val="bullet"/>
      <w:lvlText w:val="•"/>
      <w:lvlJc w:val="left"/>
      <w:pPr>
        <w:ind w:left="7610" w:hanging="185"/>
      </w:pPr>
      <w:rPr>
        <w:rFonts w:hint="default"/>
      </w:rPr>
    </w:lvl>
    <w:lvl w:ilvl="8" w:tplc="19040C5E">
      <w:numFmt w:val="bullet"/>
      <w:lvlText w:val="•"/>
      <w:lvlJc w:val="left"/>
      <w:pPr>
        <w:ind w:left="8662" w:hanging="185"/>
      </w:pPr>
      <w:rPr>
        <w:rFonts w:hint="default"/>
      </w:rPr>
    </w:lvl>
  </w:abstractNum>
  <w:abstractNum w:abstractNumId="7" w15:restartNumberingAfterBreak="0">
    <w:nsid w:val="20A92532"/>
    <w:multiLevelType w:val="hybridMultilevel"/>
    <w:tmpl w:val="5AE0C2D8"/>
    <w:lvl w:ilvl="0" w:tplc="54943B8E">
      <w:numFmt w:val="bullet"/>
      <w:lvlText w:val="-"/>
      <w:lvlJc w:val="left"/>
      <w:pPr>
        <w:ind w:left="962" w:hanging="140"/>
      </w:pPr>
      <w:rPr>
        <w:rFonts w:ascii="Times New Roman" w:eastAsia="Times New Roman" w:hAnsi="Times New Roman" w:hint="default"/>
        <w:w w:val="99"/>
        <w:sz w:val="26"/>
      </w:rPr>
    </w:lvl>
    <w:lvl w:ilvl="1" w:tplc="40043606">
      <w:numFmt w:val="bullet"/>
      <w:lvlText w:val="•"/>
      <w:lvlJc w:val="left"/>
      <w:pPr>
        <w:ind w:left="1940" w:hanging="140"/>
      </w:pPr>
      <w:rPr>
        <w:rFonts w:hint="default"/>
      </w:rPr>
    </w:lvl>
    <w:lvl w:ilvl="2" w:tplc="0968301A">
      <w:numFmt w:val="bullet"/>
      <w:lvlText w:val="•"/>
      <w:lvlJc w:val="left"/>
      <w:pPr>
        <w:ind w:left="2921" w:hanging="140"/>
      </w:pPr>
      <w:rPr>
        <w:rFonts w:hint="default"/>
      </w:rPr>
    </w:lvl>
    <w:lvl w:ilvl="3" w:tplc="B4349E36">
      <w:numFmt w:val="bullet"/>
      <w:lvlText w:val="•"/>
      <w:lvlJc w:val="left"/>
      <w:pPr>
        <w:ind w:left="3901" w:hanging="140"/>
      </w:pPr>
      <w:rPr>
        <w:rFonts w:hint="default"/>
      </w:rPr>
    </w:lvl>
    <w:lvl w:ilvl="4" w:tplc="267CD01A">
      <w:numFmt w:val="bullet"/>
      <w:lvlText w:val="•"/>
      <w:lvlJc w:val="left"/>
      <w:pPr>
        <w:ind w:left="4882" w:hanging="140"/>
      </w:pPr>
      <w:rPr>
        <w:rFonts w:hint="default"/>
      </w:rPr>
    </w:lvl>
    <w:lvl w:ilvl="5" w:tplc="1F08F7DE">
      <w:numFmt w:val="bullet"/>
      <w:lvlText w:val="•"/>
      <w:lvlJc w:val="left"/>
      <w:pPr>
        <w:ind w:left="5863" w:hanging="140"/>
      </w:pPr>
      <w:rPr>
        <w:rFonts w:hint="default"/>
      </w:rPr>
    </w:lvl>
    <w:lvl w:ilvl="6" w:tplc="81F87F12">
      <w:numFmt w:val="bullet"/>
      <w:lvlText w:val="•"/>
      <w:lvlJc w:val="left"/>
      <w:pPr>
        <w:ind w:left="6843" w:hanging="140"/>
      </w:pPr>
      <w:rPr>
        <w:rFonts w:hint="default"/>
      </w:rPr>
    </w:lvl>
    <w:lvl w:ilvl="7" w:tplc="4A9EF3CC">
      <w:numFmt w:val="bullet"/>
      <w:lvlText w:val="•"/>
      <w:lvlJc w:val="left"/>
      <w:pPr>
        <w:ind w:left="7824" w:hanging="140"/>
      </w:pPr>
      <w:rPr>
        <w:rFonts w:hint="default"/>
      </w:rPr>
    </w:lvl>
    <w:lvl w:ilvl="8" w:tplc="A4A830E0">
      <w:numFmt w:val="bullet"/>
      <w:lvlText w:val="•"/>
      <w:lvlJc w:val="left"/>
      <w:pPr>
        <w:ind w:left="8805" w:hanging="140"/>
      </w:pPr>
      <w:rPr>
        <w:rFonts w:hint="default"/>
      </w:rPr>
    </w:lvl>
  </w:abstractNum>
  <w:abstractNum w:abstractNumId="8" w15:restartNumberingAfterBreak="0">
    <w:nsid w:val="25E91C4F"/>
    <w:multiLevelType w:val="hybridMultilevel"/>
    <w:tmpl w:val="6CBE131C"/>
    <w:lvl w:ilvl="0" w:tplc="76C4E2F2">
      <w:start w:val="5"/>
      <w:numFmt w:val="decimal"/>
      <w:lvlText w:val="%1."/>
      <w:lvlJc w:val="left"/>
      <w:pPr>
        <w:ind w:left="1797" w:hanging="269"/>
      </w:pPr>
      <w:rPr>
        <w:rFonts w:ascii="Times New Roman" w:eastAsia="Times New Roman" w:hAnsi="Times New Roman" w:cs="Times New Roman" w:hint="default"/>
        <w:w w:val="99"/>
        <w:sz w:val="26"/>
        <w:szCs w:val="26"/>
      </w:rPr>
    </w:lvl>
    <w:lvl w:ilvl="1" w:tplc="160E673A">
      <w:numFmt w:val="bullet"/>
      <w:lvlText w:val="•"/>
      <w:lvlJc w:val="left"/>
      <w:pPr>
        <w:ind w:left="2696" w:hanging="269"/>
      </w:pPr>
      <w:rPr>
        <w:rFonts w:hint="default"/>
      </w:rPr>
    </w:lvl>
    <w:lvl w:ilvl="2" w:tplc="A56EDC66">
      <w:numFmt w:val="bullet"/>
      <w:lvlText w:val="•"/>
      <w:lvlJc w:val="left"/>
      <w:pPr>
        <w:ind w:left="3593" w:hanging="269"/>
      </w:pPr>
      <w:rPr>
        <w:rFonts w:hint="default"/>
      </w:rPr>
    </w:lvl>
    <w:lvl w:ilvl="3" w:tplc="F2A065D8">
      <w:numFmt w:val="bullet"/>
      <w:lvlText w:val="•"/>
      <w:lvlJc w:val="left"/>
      <w:pPr>
        <w:ind w:left="4489" w:hanging="269"/>
      </w:pPr>
      <w:rPr>
        <w:rFonts w:hint="default"/>
      </w:rPr>
    </w:lvl>
    <w:lvl w:ilvl="4" w:tplc="A7A63456">
      <w:numFmt w:val="bullet"/>
      <w:lvlText w:val="•"/>
      <w:lvlJc w:val="left"/>
      <w:pPr>
        <w:ind w:left="5386" w:hanging="269"/>
      </w:pPr>
      <w:rPr>
        <w:rFonts w:hint="default"/>
      </w:rPr>
    </w:lvl>
    <w:lvl w:ilvl="5" w:tplc="1AAA6B98">
      <w:numFmt w:val="bullet"/>
      <w:lvlText w:val="•"/>
      <w:lvlJc w:val="left"/>
      <w:pPr>
        <w:ind w:left="6283" w:hanging="269"/>
      </w:pPr>
      <w:rPr>
        <w:rFonts w:hint="default"/>
      </w:rPr>
    </w:lvl>
    <w:lvl w:ilvl="6" w:tplc="0608C578">
      <w:numFmt w:val="bullet"/>
      <w:lvlText w:val="•"/>
      <w:lvlJc w:val="left"/>
      <w:pPr>
        <w:ind w:left="7179" w:hanging="269"/>
      </w:pPr>
      <w:rPr>
        <w:rFonts w:hint="default"/>
      </w:rPr>
    </w:lvl>
    <w:lvl w:ilvl="7" w:tplc="3420412C">
      <w:numFmt w:val="bullet"/>
      <w:lvlText w:val="•"/>
      <w:lvlJc w:val="left"/>
      <w:pPr>
        <w:ind w:left="8076" w:hanging="269"/>
      </w:pPr>
      <w:rPr>
        <w:rFonts w:hint="default"/>
      </w:rPr>
    </w:lvl>
    <w:lvl w:ilvl="8" w:tplc="9E743292">
      <w:numFmt w:val="bullet"/>
      <w:lvlText w:val="•"/>
      <w:lvlJc w:val="left"/>
      <w:pPr>
        <w:ind w:left="8973" w:hanging="269"/>
      </w:pPr>
      <w:rPr>
        <w:rFonts w:hint="default"/>
      </w:rPr>
    </w:lvl>
  </w:abstractNum>
  <w:abstractNum w:abstractNumId="9" w15:restartNumberingAfterBreak="0">
    <w:nsid w:val="30DC1B7E"/>
    <w:multiLevelType w:val="hybridMultilevel"/>
    <w:tmpl w:val="B41E9790"/>
    <w:lvl w:ilvl="0" w:tplc="D480AFE6">
      <w:start w:val="4"/>
      <w:numFmt w:val="decimal"/>
      <w:lvlText w:val="%1."/>
      <w:lvlJc w:val="left"/>
      <w:pPr>
        <w:ind w:left="962" w:hanging="320"/>
      </w:pPr>
      <w:rPr>
        <w:rFonts w:ascii="Times New Roman" w:eastAsia="Times New Roman" w:hAnsi="Times New Roman" w:cs="Times New Roman" w:hint="default"/>
        <w:spacing w:val="0"/>
        <w:w w:val="100"/>
        <w:sz w:val="28"/>
        <w:szCs w:val="28"/>
      </w:rPr>
    </w:lvl>
    <w:lvl w:ilvl="1" w:tplc="B858769E">
      <w:numFmt w:val="bullet"/>
      <w:lvlText w:val="•"/>
      <w:lvlJc w:val="left"/>
      <w:pPr>
        <w:ind w:left="1940" w:hanging="320"/>
      </w:pPr>
      <w:rPr>
        <w:rFonts w:hint="default"/>
      </w:rPr>
    </w:lvl>
    <w:lvl w:ilvl="2" w:tplc="0BBA232C">
      <w:numFmt w:val="bullet"/>
      <w:lvlText w:val="•"/>
      <w:lvlJc w:val="left"/>
      <w:pPr>
        <w:ind w:left="2921" w:hanging="320"/>
      </w:pPr>
      <w:rPr>
        <w:rFonts w:hint="default"/>
      </w:rPr>
    </w:lvl>
    <w:lvl w:ilvl="3" w:tplc="96BC54E4">
      <w:numFmt w:val="bullet"/>
      <w:lvlText w:val="•"/>
      <w:lvlJc w:val="left"/>
      <w:pPr>
        <w:ind w:left="3901" w:hanging="320"/>
      </w:pPr>
      <w:rPr>
        <w:rFonts w:hint="default"/>
      </w:rPr>
    </w:lvl>
    <w:lvl w:ilvl="4" w:tplc="FF4EE5BE">
      <w:numFmt w:val="bullet"/>
      <w:lvlText w:val="•"/>
      <w:lvlJc w:val="left"/>
      <w:pPr>
        <w:ind w:left="4882" w:hanging="320"/>
      </w:pPr>
      <w:rPr>
        <w:rFonts w:hint="default"/>
      </w:rPr>
    </w:lvl>
    <w:lvl w:ilvl="5" w:tplc="62A02D66">
      <w:numFmt w:val="bullet"/>
      <w:lvlText w:val="•"/>
      <w:lvlJc w:val="left"/>
      <w:pPr>
        <w:ind w:left="5863" w:hanging="320"/>
      </w:pPr>
      <w:rPr>
        <w:rFonts w:hint="default"/>
      </w:rPr>
    </w:lvl>
    <w:lvl w:ilvl="6" w:tplc="2D081BB0">
      <w:numFmt w:val="bullet"/>
      <w:lvlText w:val="•"/>
      <w:lvlJc w:val="left"/>
      <w:pPr>
        <w:ind w:left="6843" w:hanging="320"/>
      </w:pPr>
      <w:rPr>
        <w:rFonts w:hint="default"/>
      </w:rPr>
    </w:lvl>
    <w:lvl w:ilvl="7" w:tplc="78C6EAB0">
      <w:numFmt w:val="bullet"/>
      <w:lvlText w:val="•"/>
      <w:lvlJc w:val="left"/>
      <w:pPr>
        <w:ind w:left="7824" w:hanging="320"/>
      </w:pPr>
      <w:rPr>
        <w:rFonts w:hint="default"/>
      </w:rPr>
    </w:lvl>
    <w:lvl w:ilvl="8" w:tplc="252672B0">
      <w:numFmt w:val="bullet"/>
      <w:lvlText w:val="•"/>
      <w:lvlJc w:val="left"/>
      <w:pPr>
        <w:ind w:left="8805" w:hanging="320"/>
      </w:pPr>
      <w:rPr>
        <w:rFonts w:hint="default"/>
      </w:rPr>
    </w:lvl>
  </w:abstractNum>
  <w:abstractNum w:abstractNumId="10" w15:restartNumberingAfterBreak="0">
    <w:nsid w:val="392D2314"/>
    <w:multiLevelType w:val="hybridMultilevel"/>
    <w:tmpl w:val="F05691E2"/>
    <w:lvl w:ilvl="0" w:tplc="2946CAD0">
      <w:start w:val="2"/>
      <w:numFmt w:val="decimal"/>
      <w:lvlText w:val="%1."/>
      <w:lvlJc w:val="left"/>
      <w:pPr>
        <w:ind w:left="249" w:hanging="214"/>
      </w:pPr>
      <w:rPr>
        <w:rFonts w:ascii="Times New Roman" w:eastAsia="Times New Roman" w:hAnsi="Times New Roman" w:cs="Times New Roman" w:hint="default"/>
        <w:spacing w:val="0"/>
        <w:w w:val="99"/>
        <w:sz w:val="20"/>
        <w:szCs w:val="20"/>
      </w:rPr>
    </w:lvl>
    <w:lvl w:ilvl="1" w:tplc="236AE8C4">
      <w:numFmt w:val="bullet"/>
      <w:lvlText w:val="•"/>
      <w:lvlJc w:val="left"/>
      <w:pPr>
        <w:ind w:left="640" w:hanging="214"/>
      </w:pPr>
      <w:rPr>
        <w:rFonts w:hint="default"/>
      </w:rPr>
    </w:lvl>
    <w:lvl w:ilvl="2" w:tplc="636CAA44">
      <w:numFmt w:val="bullet"/>
      <w:lvlText w:val="•"/>
      <w:lvlJc w:val="left"/>
      <w:pPr>
        <w:ind w:left="1040" w:hanging="214"/>
      </w:pPr>
      <w:rPr>
        <w:rFonts w:hint="default"/>
      </w:rPr>
    </w:lvl>
    <w:lvl w:ilvl="3" w:tplc="71901E36">
      <w:numFmt w:val="bullet"/>
      <w:lvlText w:val="•"/>
      <w:lvlJc w:val="left"/>
      <w:pPr>
        <w:ind w:left="1440" w:hanging="214"/>
      </w:pPr>
      <w:rPr>
        <w:rFonts w:hint="default"/>
      </w:rPr>
    </w:lvl>
    <w:lvl w:ilvl="4" w:tplc="432095D8">
      <w:numFmt w:val="bullet"/>
      <w:lvlText w:val="•"/>
      <w:lvlJc w:val="left"/>
      <w:pPr>
        <w:ind w:left="1841" w:hanging="214"/>
      </w:pPr>
      <w:rPr>
        <w:rFonts w:hint="default"/>
      </w:rPr>
    </w:lvl>
    <w:lvl w:ilvl="5" w:tplc="EB48BACA">
      <w:numFmt w:val="bullet"/>
      <w:lvlText w:val="•"/>
      <w:lvlJc w:val="left"/>
      <w:pPr>
        <w:ind w:left="2241" w:hanging="214"/>
      </w:pPr>
      <w:rPr>
        <w:rFonts w:hint="default"/>
      </w:rPr>
    </w:lvl>
    <w:lvl w:ilvl="6" w:tplc="6A62A22C">
      <w:numFmt w:val="bullet"/>
      <w:lvlText w:val="•"/>
      <w:lvlJc w:val="left"/>
      <w:pPr>
        <w:ind w:left="2641" w:hanging="214"/>
      </w:pPr>
      <w:rPr>
        <w:rFonts w:hint="default"/>
      </w:rPr>
    </w:lvl>
    <w:lvl w:ilvl="7" w:tplc="F3D029F4">
      <w:numFmt w:val="bullet"/>
      <w:lvlText w:val="•"/>
      <w:lvlJc w:val="left"/>
      <w:pPr>
        <w:ind w:left="3042" w:hanging="214"/>
      </w:pPr>
      <w:rPr>
        <w:rFonts w:hint="default"/>
      </w:rPr>
    </w:lvl>
    <w:lvl w:ilvl="8" w:tplc="EF622974">
      <w:numFmt w:val="bullet"/>
      <w:lvlText w:val="•"/>
      <w:lvlJc w:val="left"/>
      <w:pPr>
        <w:ind w:left="3442" w:hanging="214"/>
      </w:pPr>
      <w:rPr>
        <w:rFonts w:hint="default"/>
      </w:rPr>
    </w:lvl>
  </w:abstractNum>
  <w:abstractNum w:abstractNumId="11" w15:restartNumberingAfterBreak="0">
    <w:nsid w:val="4E4F6CE2"/>
    <w:multiLevelType w:val="hybridMultilevel"/>
    <w:tmpl w:val="F7D6622A"/>
    <w:lvl w:ilvl="0" w:tplc="48729856">
      <w:start w:val="1"/>
      <w:numFmt w:val="decimal"/>
      <w:lvlText w:val="%1."/>
      <w:lvlJc w:val="left"/>
      <w:pPr>
        <w:ind w:left="1182" w:hanging="221"/>
      </w:pPr>
      <w:rPr>
        <w:rFonts w:ascii="Times New Roman" w:eastAsia="Times New Roman" w:hAnsi="Times New Roman" w:cs="Times New Roman" w:hint="default"/>
        <w:spacing w:val="-8"/>
        <w:w w:val="100"/>
        <w:sz w:val="24"/>
        <w:szCs w:val="24"/>
      </w:rPr>
    </w:lvl>
    <w:lvl w:ilvl="1" w:tplc="B642B2F4">
      <w:numFmt w:val="bullet"/>
      <w:lvlText w:val="•"/>
      <w:lvlJc w:val="left"/>
      <w:pPr>
        <w:ind w:left="1780" w:hanging="221"/>
      </w:pPr>
      <w:rPr>
        <w:rFonts w:hint="default"/>
      </w:rPr>
    </w:lvl>
    <w:lvl w:ilvl="2" w:tplc="CA469D44">
      <w:numFmt w:val="bullet"/>
      <w:lvlText w:val="•"/>
      <w:lvlJc w:val="left"/>
      <w:pPr>
        <w:ind w:left="2778" w:hanging="221"/>
      </w:pPr>
      <w:rPr>
        <w:rFonts w:hint="default"/>
      </w:rPr>
    </w:lvl>
    <w:lvl w:ilvl="3" w:tplc="DB70E402">
      <w:numFmt w:val="bullet"/>
      <w:lvlText w:val="•"/>
      <w:lvlJc w:val="left"/>
      <w:pPr>
        <w:ind w:left="3776" w:hanging="221"/>
      </w:pPr>
      <w:rPr>
        <w:rFonts w:hint="default"/>
      </w:rPr>
    </w:lvl>
    <w:lvl w:ilvl="4" w:tplc="ADF621B6">
      <w:numFmt w:val="bullet"/>
      <w:lvlText w:val="•"/>
      <w:lvlJc w:val="left"/>
      <w:pPr>
        <w:ind w:left="4775" w:hanging="221"/>
      </w:pPr>
      <w:rPr>
        <w:rFonts w:hint="default"/>
      </w:rPr>
    </w:lvl>
    <w:lvl w:ilvl="5" w:tplc="971C7F4A">
      <w:numFmt w:val="bullet"/>
      <w:lvlText w:val="•"/>
      <w:lvlJc w:val="left"/>
      <w:pPr>
        <w:ind w:left="5773" w:hanging="221"/>
      </w:pPr>
      <w:rPr>
        <w:rFonts w:hint="default"/>
      </w:rPr>
    </w:lvl>
    <w:lvl w:ilvl="6" w:tplc="A7F4E566">
      <w:numFmt w:val="bullet"/>
      <w:lvlText w:val="•"/>
      <w:lvlJc w:val="left"/>
      <w:pPr>
        <w:ind w:left="6772" w:hanging="221"/>
      </w:pPr>
      <w:rPr>
        <w:rFonts w:hint="default"/>
      </w:rPr>
    </w:lvl>
    <w:lvl w:ilvl="7" w:tplc="3E8272DA">
      <w:numFmt w:val="bullet"/>
      <w:lvlText w:val="•"/>
      <w:lvlJc w:val="left"/>
      <w:pPr>
        <w:ind w:left="7770" w:hanging="221"/>
      </w:pPr>
      <w:rPr>
        <w:rFonts w:hint="default"/>
      </w:rPr>
    </w:lvl>
    <w:lvl w:ilvl="8" w:tplc="74A09380">
      <w:numFmt w:val="bullet"/>
      <w:lvlText w:val="•"/>
      <w:lvlJc w:val="left"/>
      <w:pPr>
        <w:ind w:left="8769" w:hanging="221"/>
      </w:pPr>
      <w:rPr>
        <w:rFonts w:hint="default"/>
      </w:rPr>
    </w:lvl>
  </w:abstractNum>
  <w:num w:numId="1">
    <w:abstractNumId w:val="4"/>
  </w:num>
  <w:num w:numId="2">
    <w:abstractNumId w:val="7"/>
  </w:num>
  <w:num w:numId="3">
    <w:abstractNumId w:val="1"/>
  </w:num>
  <w:num w:numId="4">
    <w:abstractNumId w:val="9"/>
  </w:num>
  <w:num w:numId="5">
    <w:abstractNumId w:val="2"/>
  </w:num>
  <w:num w:numId="6">
    <w:abstractNumId w:val="3"/>
  </w:num>
  <w:num w:numId="7">
    <w:abstractNumId w:val="6"/>
  </w:num>
  <w:num w:numId="8">
    <w:abstractNumId w:val="0"/>
  </w:num>
  <w:num w:numId="9">
    <w:abstractNumId w:val="10"/>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E08"/>
    <w:rsid w:val="00005146"/>
    <w:rsid w:val="00020E03"/>
    <w:rsid w:val="00042366"/>
    <w:rsid w:val="00073799"/>
    <w:rsid w:val="00075A25"/>
    <w:rsid w:val="00083544"/>
    <w:rsid w:val="00122644"/>
    <w:rsid w:val="0023242A"/>
    <w:rsid w:val="002424BB"/>
    <w:rsid w:val="00252169"/>
    <w:rsid w:val="002B586E"/>
    <w:rsid w:val="002C2B34"/>
    <w:rsid w:val="00334A52"/>
    <w:rsid w:val="003914E6"/>
    <w:rsid w:val="004C46BC"/>
    <w:rsid w:val="004D0F71"/>
    <w:rsid w:val="004D4244"/>
    <w:rsid w:val="005C65A9"/>
    <w:rsid w:val="00613A85"/>
    <w:rsid w:val="0063638B"/>
    <w:rsid w:val="00672A87"/>
    <w:rsid w:val="006779B8"/>
    <w:rsid w:val="00694012"/>
    <w:rsid w:val="006F5362"/>
    <w:rsid w:val="00715A34"/>
    <w:rsid w:val="0077307F"/>
    <w:rsid w:val="007B5D43"/>
    <w:rsid w:val="007D04E7"/>
    <w:rsid w:val="007E7E08"/>
    <w:rsid w:val="00822049"/>
    <w:rsid w:val="00822A8E"/>
    <w:rsid w:val="00886F2A"/>
    <w:rsid w:val="008C7A02"/>
    <w:rsid w:val="00904D5A"/>
    <w:rsid w:val="009A3C67"/>
    <w:rsid w:val="009E1603"/>
    <w:rsid w:val="00A1095D"/>
    <w:rsid w:val="00A337CF"/>
    <w:rsid w:val="00A83A5F"/>
    <w:rsid w:val="00A92433"/>
    <w:rsid w:val="00AB5291"/>
    <w:rsid w:val="00B245C1"/>
    <w:rsid w:val="00B45C3E"/>
    <w:rsid w:val="00B72055"/>
    <w:rsid w:val="00BC79DE"/>
    <w:rsid w:val="00BE192F"/>
    <w:rsid w:val="00BE30F6"/>
    <w:rsid w:val="00C2225B"/>
    <w:rsid w:val="00C4010B"/>
    <w:rsid w:val="00C848BA"/>
    <w:rsid w:val="00C9012C"/>
    <w:rsid w:val="00CB5438"/>
    <w:rsid w:val="00D15C95"/>
    <w:rsid w:val="00D40268"/>
    <w:rsid w:val="00D538CE"/>
    <w:rsid w:val="00E07D9E"/>
    <w:rsid w:val="00E10E1A"/>
    <w:rsid w:val="00EB4E49"/>
    <w:rsid w:val="00ED3D76"/>
    <w:rsid w:val="00FA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FA4F7-2C9E-43DE-A169-8101CE2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7E7E0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A83A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5C3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E08"/>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A83A5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83A5F"/>
    <w:rPr>
      <w:b/>
      <w:bCs/>
    </w:rPr>
  </w:style>
  <w:style w:type="paragraph" w:styleId="NormalWeb">
    <w:name w:val="Normal (Web)"/>
    <w:basedOn w:val="Normal"/>
    <w:uiPriority w:val="99"/>
    <w:unhideWhenUsed/>
    <w:rsid w:val="00A83A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83A5F"/>
    <w:rPr>
      <w:color w:val="0000FF"/>
      <w:u w:val="single"/>
    </w:rPr>
  </w:style>
  <w:style w:type="character" w:customStyle="1" w:styleId="Heading3Char">
    <w:name w:val="Heading 3 Char"/>
    <w:basedOn w:val="DefaultParagraphFont"/>
    <w:link w:val="Heading3"/>
    <w:uiPriority w:val="9"/>
    <w:semiHidden/>
    <w:rsid w:val="00B45C3E"/>
    <w:rPr>
      <w:rFonts w:asciiTheme="majorHAnsi" w:eastAsiaTheme="majorEastAsia" w:hAnsiTheme="majorHAnsi" w:cstheme="majorBidi"/>
      <w:color w:val="1F4D78" w:themeColor="accent1" w:themeShade="7F"/>
      <w:szCs w:val="24"/>
    </w:rPr>
  </w:style>
  <w:style w:type="paragraph" w:customStyle="1" w:styleId="bmaz">
    <w:name w:val="bm_az"/>
    <w:basedOn w:val="Normal"/>
    <w:rsid w:val="00B45C3E"/>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B45C3E"/>
    <w:rPr>
      <w:i/>
      <w:iCs/>
    </w:rPr>
  </w:style>
  <w:style w:type="character" w:customStyle="1" w:styleId="doclink">
    <w:name w:val="doclink"/>
    <w:basedOn w:val="DefaultParagraphFont"/>
    <w:rsid w:val="00B72055"/>
  </w:style>
  <w:style w:type="paragraph" w:styleId="ListParagraph">
    <w:name w:val="List Paragraph"/>
    <w:basedOn w:val="Normal"/>
    <w:uiPriority w:val="1"/>
    <w:qFormat/>
    <w:rsid w:val="00020E03"/>
    <w:pPr>
      <w:ind w:left="720"/>
      <w:contextualSpacing/>
    </w:pPr>
  </w:style>
  <w:style w:type="paragraph" w:customStyle="1" w:styleId="TableParagraph">
    <w:name w:val="Table Paragraph"/>
    <w:basedOn w:val="Normal"/>
    <w:uiPriority w:val="1"/>
    <w:qFormat/>
    <w:rsid w:val="00020E03"/>
    <w:pPr>
      <w:widowControl w:val="0"/>
      <w:autoSpaceDE w:val="0"/>
      <w:autoSpaceDN w:val="0"/>
      <w:spacing w:after="0" w:line="240" w:lineRule="auto"/>
    </w:pPr>
    <w:rPr>
      <w:rFonts w:eastAsia="Times New Roman" w:cs="Times New Roman"/>
      <w:sz w:val="22"/>
      <w:lang w:val="vi"/>
    </w:rPr>
  </w:style>
  <w:style w:type="paragraph" w:customStyle="1" w:styleId="bmba">
    <w:name w:val="bm_ba"/>
    <w:basedOn w:val="Normal"/>
    <w:rsid w:val="00E10E1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122644"/>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122644"/>
    <w:rPr>
      <w:rFonts w:eastAsia="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367">
      <w:bodyDiv w:val="1"/>
      <w:marLeft w:val="0"/>
      <w:marRight w:val="0"/>
      <w:marTop w:val="0"/>
      <w:marBottom w:val="0"/>
      <w:divBdr>
        <w:top w:val="none" w:sz="0" w:space="0" w:color="auto"/>
        <w:left w:val="none" w:sz="0" w:space="0" w:color="auto"/>
        <w:bottom w:val="none" w:sz="0" w:space="0" w:color="auto"/>
        <w:right w:val="none" w:sz="0" w:space="0" w:color="auto"/>
      </w:divBdr>
    </w:div>
    <w:div w:id="21590849">
      <w:bodyDiv w:val="1"/>
      <w:marLeft w:val="0"/>
      <w:marRight w:val="0"/>
      <w:marTop w:val="0"/>
      <w:marBottom w:val="0"/>
      <w:divBdr>
        <w:top w:val="none" w:sz="0" w:space="0" w:color="auto"/>
        <w:left w:val="none" w:sz="0" w:space="0" w:color="auto"/>
        <w:bottom w:val="none" w:sz="0" w:space="0" w:color="auto"/>
        <w:right w:val="none" w:sz="0" w:space="0" w:color="auto"/>
      </w:divBdr>
    </w:div>
    <w:div w:id="34500529">
      <w:bodyDiv w:val="1"/>
      <w:marLeft w:val="0"/>
      <w:marRight w:val="0"/>
      <w:marTop w:val="0"/>
      <w:marBottom w:val="0"/>
      <w:divBdr>
        <w:top w:val="none" w:sz="0" w:space="0" w:color="auto"/>
        <w:left w:val="none" w:sz="0" w:space="0" w:color="auto"/>
        <w:bottom w:val="none" w:sz="0" w:space="0" w:color="auto"/>
        <w:right w:val="none" w:sz="0" w:space="0" w:color="auto"/>
      </w:divBdr>
    </w:div>
    <w:div w:id="52436583">
      <w:bodyDiv w:val="1"/>
      <w:marLeft w:val="0"/>
      <w:marRight w:val="0"/>
      <w:marTop w:val="0"/>
      <w:marBottom w:val="0"/>
      <w:divBdr>
        <w:top w:val="none" w:sz="0" w:space="0" w:color="auto"/>
        <w:left w:val="none" w:sz="0" w:space="0" w:color="auto"/>
        <w:bottom w:val="none" w:sz="0" w:space="0" w:color="auto"/>
        <w:right w:val="none" w:sz="0" w:space="0" w:color="auto"/>
      </w:divBdr>
    </w:div>
    <w:div w:id="105580981">
      <w:bodyDiv w:val="1"/>
      <w:marLeft w:val="0"/>
      <w:marRight w:val="0"/>
      <w:marTop w:val="0"/>
      <w:marBottom w:val="0"/>
      <w:divBdr>
        <w:top w:val="none" w:sz="0" w:space="0" w:color="auto"/>
        <w:left w:val="none" w:sz="0" w:space="0" w:color="auto"/>
        <w:bottom w:val="none" w:sz="0" w:space="0" w:color="auto"/>
        <w:right w:val="none" w:sz="0" w:space="0" w:color="auto"/>
      </w:divBdr>
    </w:div>
    <w:div w:id="110976747">
      <w:bodyDiv w:val="1"/>
      <w:marLeft w:val="0"/>
      <w:marRight w:val="0"/>
      <w:marTop w:val="0"/>
      <w:marBottom w:val="0"/>
      <w:divBdr>
        <w:top w:val="none" w:sz="0" w:space="0" w:color="auto"/>
        <w:left w:val="none" w:sz="0" w:space="0" w:color="auto"/>
        <w:bottom w:val="none" w:sz="0" w:space="0" w:color="auto"/>
        <w:right w:val="none" w:sz="0" w:space="0" w:color="auto"/>
      </w:divBdr>
    </w:div>
    <w:div w:id="129641497">
      <w:bodyDiv w:val="1"/>
      <w:marLeft w:val="0"/>
      <w:marRight w:val="0"/>
      <w:marTop w:val="0"/>
      <w:marBottom w:val="0"/>
      <w:divBdr>
        <w:top w:val="none" w:sz="0" w:space="0" w:color="auto"/>
        <w:left w:val="none" w:sz="0" w:space="0" w:color="auto"/>
        <w:bottom w:val="none" w:sz="0" w:space="0" w:color="auto"/>
        <w:right w:val="none" w:sz="0" w:space="0" w:color="auto"/>
      </w:divBdr>
    </w:div>
    <w:div w:id="144707021">
      <w:bodyDiv w:val="1"/>
      <w:marLeft w:val="0"/>
      <w:marRight w:val="0"/>
      <w:marTop w:val="0"/>
      <w:marBottom w:val="0"/>
      <w:divBdr>
        <w:top w:val="none" w:sz="0" w:space="0" w:color="auto"/>
        <w:left w:val="none" w:sz="0" w:space="0" w:color="auto"/>
        <w:bottom w:val="none" w:sz="0" w:space="0" w:color="auto"/>
        <w:right w:val="none" w:sz="0" w:space="0" w:color="auto"/>
      </w:divBdr>
    </w:div>
    <w:div w:id="168571547">
      <w:bodyDiv w:val="1"/>
      <w:marLeft w:val="0"/>
      <w:marRight w:val="0"/>
      <w:marTop w:val="0"/>
      <w:marBottom w:val="0"/>
      <w:divBdr>
        <w:top w:val="none" w:sz="0" w:space="0" w:color="auto"/>
        <w:left w:val="none" w:sz="0" w:space="0" w:color="auto"/>
        <w:bottom w:val="none" w:sz="0" w:space="0" w:color="auto"/>
        <w:right w:val="none" w:sz="0" w:space="0" w:color="auto"/>
      </w:divBdr>
    </w:div>
    <w:div w:id="197087354">
      <w:bodyDiv w:val="1"/>
      <w:marLeft w:val="0"/>
      <w:marRight w:val="0"/>
      <w:marTop w:val="0"/>
      <w:marBottom w:val="0"/>
      <w:divBdr>
        <w:top w:val="none" w:sz="0" w:space="0" w:color="auto"/>
        <w:left w:val="none" w:sz="0" w:space="0" w:color="auto"/>
        <w:bottom w:val="none" w:sz="0" w:space="0" w:color="auto"/>
        <w:right w:val="none" w:sz="0" w:space="0" w:color="auto"/>
      </w:divBdr>
    </w:div>
    <w:div w:id="238058114">
      <w:bodyDiv w:val="1"/>
      <w:marLeft w:val="0"/>
      <w:marRight w:val="0"/>
      <w:marTop w:val="0"/>
      <w:marBottom w:val="0"/>
      <w:divBdr>
        <w:top w:val="none" w:sz="0" w:space="0" w:color="auto"/>
        <w:left w:val="none" w:sz="0" w:space="0" w:color="auto"/>
        <w:bottom w:val="none" w:sz="0" w:space="0" w:color="auto"/>
        <w:right w:val="none" w:sz="0" w:space="0" w:color="auto"/>
      </w:divBdr>
    </w:div>
    <w:div w:id="304166898">
      <w:bodyDiv w:val="1"/>
      <w:marLeft w:val="0"/>
      <w:marRight w:val="0"/>
      <w:marTop w:val="0"/>
      <w:marBottom w:val="0"/>
      <w:divBdr>
        <w:top w:val="none" w:sz="0" w:space="0" w:color="auto"/>
        <w:left w:val="none" w:sz="0" w:space="0" w:color="auto"/>
        <w:bottom w:val="none" w:sz="0" w:space="0" w:color="auto"/>
        <w:right w:val="none" w:sz="0" w:space="0" w:color="auto"/>
      </w:divBdr>
    </w:div>
    <w:div w:id="326519586">
      <w:bodyDiv w:val="1"/>
      <w:marLeft w:val="0"/>
      <w:marRight w:val="0"/>
      <w:marTop w:val="0"/>
      <w:marBottom w:val="0"/>
      <w:divBdr>
        <w:top w:val="none" w:sz="0" w:space="0" w:color="auto"/>
        <w:left w:val="none" w:sz="0" w:space="0" w:color="auto"/>
        <w:bottom w:val="none" w:sz="0" w:space="0" w:color="auto"/>
        <w:right w:val="none" w:sz="0" w:space="0" w:color="auto"/>
      </w:divBdr>
    </w:div>
    <w:div w:id="402801295">
      <w:bodyDiv w:val="1"/>
      <w:marLeft w:val="0"/>
      <w:marRight w:val="0"/>
      <w:marTop w:val="0"/>
      <w:marBottom w:val="0"/>
      <w:divBdr>
        <w:top w:val="none" w:sz="0" w:space="0" w:color="auto"/>
        <w:left w:val="none" w:sz="0" w:space="0" w:color="auto"/>
        <w:bottom w:val="none" w:sz="0" w:space="0" w:color="auto"/>
        <w:right w:val="none" w:sz="0" w:space="0" w:color="auto"/>
      </w:divBdr>
    </w:div>
    <w:div w:id="462845052">
      <w:bodyDiv w:val="1"/>
      <w:marLeft w:val="0"/>
      <w:marRight w:val="0"/>
      <w:marTop w:val="0"/>
      <w:marBottom w:val="0"/>
      <w:divBdr>
        <w:top w:val="none" w:sz="0" w:space="0" w:color="auto"/>
        <w:left w:val="none" w:sz="0" w:space="0" w:color="auto"/>
        <w:bottom w:val="none" w:sz="0" w:space="0" w:color="auto"/>
        <w:right w:val="none" w:sz="0" w:space="0" w:color="auto"/>
      </w:divBdr>
    </w:div>
    <w:div w:id="466513830">
      <w:bodyDiv w:val="1"/>
      <w:marLeft w:val="0"/>
      <w:marRight w:val="0"/>
      <w:marTop w:val="0"/>
      <w:marBottom w:val="0"/>
      <w:divBdr>
        <w:top w:val="none" w:sz="0" w:space="0" w:color="auto"/>
        <w:left w:val="none" w:sz="0" w:space="0" w:color="auto"/>
        <w:bottom w:val="none" w:sz="0" w:space="0" w:color="auto"/>
        <w:right w:val="none" w:sz="0" w:space="0" w:color="auto"/>
      </w:divBdr>
    </w:div>
    <w:div w:id="470252390">
      <w:bodyDiv w:val="1"/>
      <w:marLeft w:val="0"/>
      <w:marRight w:val="0"/>
      <w:marTop w:val="0"/>
      <w:marBottom w:val="0"/>
      <w:divBdr>
        <w:top w:val="none" w:sz="0" w:space="0" w:color="auto"/>
        <w:left w:val="none" w:sz="0" w:space="0" w:color="auto"/>
        <w:bottom w:val="none" w:sz="0" w:space="0" w:color="auto"/>
        <w:right w:val="none" w:sz="0" w:space="0" w:color="auto"/>
      </w:divBdr>
    </w:div>
    <w:div w:id="476193777">
      <w:bodyDiv w:val="1"/>
      <w:marLeft w:val="0"/>
      <w:marRight w:val="0"/>
      <w:marTop w:val="0"/>
      <w:marBottom w:val="0"/>
      <w:divBdr>
        <w:top w:val="none" w:sz="0" w:space="0" w:color="auto"/>
        <w:left w:val="none" w:sz="0" w:space="0" w:color="auto"/>
        <w:bottom w:val="none" w:sz="0" w:space="0" w:color="auto"/>
        <w:right w:val="none" w:sz="0" w:space="0" w:color="auto"/>
      </w:divBdr>
    </w:div>
    <w:div w:id="497765783">
      <w:bodyDiv w:val="1"/>
      <w:marLeft w:val="0"/>
      <w:marRight w:val="0"/>
      <w:marTop w:val="0"/>
      <w:marBottom w:val="0"/>
      <w:divBdr>
        <w:top w:val="none" w:sz="0" w:space="0" w:color="auto"/>
        <w:left w:val="none" w:sz="0" w:space="0" w:color="auto"/>
        <w:bottom w:val="none" w:sz="0" w:space="0" w:color="auto"/>
        <w:right w:val="none" w:sz="0" w:space="0" w:color="auto"/>
      </w:divBdr>
      <w:divsChild>
        <w:div w:id="1744451025">
          <w:marLeft w:val="0"/>
          <w:marRight w:val="0"/>
          <w:marTop w:val="0"/>
          <w:marBottom w:val="0"/>
          <w:divBdr>
            <w:top w:val="none" w:sz="0" w:space="0" w:color="auto"/>
            <w:left w:val="none" w:sz="0" w:space="0" w:color="auto"/>
            <w:bottom w:val="none" w:sz="0" w:space="0" w:color="auto"/>
            <w:right w:val="none" w:sz="0" w:space="0" w:color="auto"/>
          </w:divBdr>
        </w:div>
        <w:div w:id="1969432096">
          <w:marLeft w:val="0"/>
          <w:marRight w:val="0"/>
          <w:marTop w:val="0"/>
          <w:marBottom w:val="0"/>
          <w:divBdr>
            <w:top w:val="none" w:sz="0" w:space="0" w:color="auto"/>
            <w:left w:val="none" w:sz="0" w:space="0" w:color="auto"/>
            <w:bottom w:val="none" w:sz="0" w:space="0" w:color="auto"/>
            <w:right w:val="none" w:sz="0" w:space="0" w:color="auto"/>
          </w:divBdr>
        </w:div>
      </w:divsChild>
    </w:div>
    <w:div w:id="529798866">
      <w:bodyDiv w:val="1"/>
      <w:marLeft w:val="0"/>
      <w:marRight w:val="0"/>
      <w:marTop w:val="0"/>
      <w:marBottom w:val="0"/>
      <w:divBdr>
        <w:top w:val="none" w:sz="0" w:space="0" w:color="auto"/>
        <w:left w:val="none" w:sz="0" w:space="0" w:color="auto"/>
        <w:bottom w:val="none" w:sz="0" w:space="0" w:color="auto"/>
        <w:right w:val="none" w:sz="0" w:space="0" w:color="auto"/>
      </w:divBdr>
    </w:div>
    <w:div w:id="580942856">
      <w:bodyDiv w:val="1"/>
      <w:marLeft w:val="0"/>
      <w:marRight w:val="0"/>
      <w:marTop w:val="0"/>
      <w:marBottom w:val="0"/>
      <w:divBdr>
        <w:top w:val="none" w:sz="0" w:space="0" w:color="auto"/>
        <w:left w:val="none" w:sz="0" w:space="0" w:color="auto"/>
        <w:bottom w:val="none" w:sz="0" w:space="0" w:color="auto"/>
        <w:right w:val="none" w:sz="0" w:space="0" w:color="auto"/>
      </w:divBdr>
    </w:div>
    <w:div w:id="644746430">
      <w:bodyDiv w:val="1"/>
      <w:marLeft w:val="0"/>
      <w:marRight w:val="0"/>
      <w:marTop w:val="0"/>
      <w:marBottom w:val="0"/>
      <w:divBdr>
        <w:top w:val="none" w:sz="0" w:space="0" w:color="auto"/>
        <w:left w:val="none" w:sz="0" w:space="0" w:color="auto"/>
        <w:bottom w:val="none" w:sz="0" w:space="0" w:color="auto"/>
        <w:right w:val="none" w:sz="0" w:space="0" w:color="auto"/>
      </w:divBdr>
    </w:div>
    <w:div w:id="647982287">
      <w:bodyDiv w:val="1"/>
      <w:marLeft w:val="0"/>
      <w:marRight w:val="0"/>
      <w:marTop w:val="0"/>
      <w:marBottom w:val="0"/>
      <w:divBdr>
        <w:top w:val="none" w:sz="0" w:space="0" w:color="auto"/>
        <w:left w:val="none" w:sz="0" w:space="0" w:color="auto"/>
        <w:bottom w:val="none" w:sz="0" w:space="0" w:color="auto"/>
        <w:right w:val="none" w:sz="0" w:space="0" w:color="auto"/>
      </w:divBdr>
    </w:div>
    <w:div w:id="689643568">
      <w:bodyDiv w:val="1"/>
      <w:marLeft w:val="0"/>
      <w:marRight w:val="0"/>
      <w:marTop w:val="0"/>
      <w:marBottom w:val="0"/>
      <w:divBdr>
        <w:top w:val="none" w:sz="0" w:space="0" w:color="auto"/>
        <w:left w:val="none" w:sz="0" w:space="0" w:color="auto"/>
        <w:bottom w:val="none" w:sz="0" w:space="0" w:color="auto"/>
        <w:right w:val="none" w:sz="0" w:space="0" w:color="auto"/>
      </w:divBdr>
    </w:div>
    <w:div w:id="755858844">
      <w:bodyDiv w:val="1"/>
      <w:marLeft w:val="0"/>
      <w:marRight w:val="0"/>
      <w:marTop w:val="0"/>
      <w:marBottom w:val="0"/>
      <w:divBdr>
        <w:top w:val="none" w:sz="0" w:space="0" w:color="auto"/>
        <w:left w:val="none" w:sz="0" w:space="0" w:color="auto"/>
        <w:bottom w:val="none" w:sz="0" w:space="0" w:color="auto"/>
        <w:right w:val="none" w:sz="0" w:space="0" w:color="auto"/>
      </w:divBdr>
    </w:div>
    <w:div w:id="760682446">
      <w:bodyDiv w:val="1"/>
      <w:marLeft w:val="0"/>
      <w:marRight w:val="0"/>
      <w:marTop w:val="0"/>
      <w:marBottom w:val="0"/>
      <w:divBdr>
        <w:top w:val="none" w:sz="0" w:space="0" w:color="auto"/>
        <w:left w:val="none" w:sz="0" w:space="0" w:color="auto"/>
        <w:bottom w:val="none" w:sz="0" w:space="0" w:color="auto"/>
        <w:right w:val="none" w:sz="0" w:space="0" w:color="auto"/>
      </w:divBdr>
    </w:div>
    <w:div w:id="771052146">
      <w:bodyDiv w:val="1"/>
      <w:marLeft w:val="0"/>
      <w:marRight w:val="0"/>
      <w:marTop w:val="0"/>
      <w:marBottom w:val="0"/>
      <w:divBdr>
        <w:top w:val="none" w:sz="0" w:space="0" w:color="auto"/>
        <w:left w:val="none" w:sz="0" w:space="0" w:color="auto"/>
        <w:bottom w:val="none" w:sz="0" w:space="0" w:color="auto"/>
        <w:right w:val="none" w:sz="0" w:space="0" w:color="auto"/>
      </w:divBdr>
    </w:div>
    <w:div w:id="869024844">
      <w:bodyDiv w:val="1"/>
      <w:marLeft w:val="0"/>
      <w:marRight w:val="0"/>
      <w:marTop w:val="0"/>
      <w:marBottom w:val="0"/>
      <w:divBdr>
        <w:top w:val="none" w:sz="0" w:space="0" w:color="auto"/>
        <w:left w:val="none" w:sz="0" w:space="0" w:color="auto"/>
        <w:bottom w:val="none" w:sz="0" w:space="0" w:color="auto"/>
        <w:right w:val="none" w:sz="0" w:space="0" w:color="auto"/>
      </w:divBdr>
    </w:div>
    <w:div w:id="894045176">
      <w:bodyDiv w:val="1"/>
      <w:marLeft w:val="0"/>
      <w:marRight w:val="0"/>
      <w:marTop w:val="0"/>
      <w:marBottom w:val="0"/>
      <w:divBdr>
        <w:top w:val="none" w:sz="0" w:space="0" w:color="auto"/>
        <w:left w:val="none" w:sz="0" w:space="0" w:color="auto"/>
        <w:bottom w:val="none" w:sz="0" w:space="0" w:color="auto"/>
        <w:right w:val="none" w:sz="0" w:space="0" w:color="auto"/>
      </w:divBdr>
    </w:div>
    <w:div w:id="910045539">
      <w:bodyDiv w:val="1"/>
      <w:marLeft w:val="0"/>
      <w:marRight w:val="0"/>
      <w:marTop w:val="0"/>
      <w:marBottom w:val="0"/>
      <w:divBdr>
        <w:top w:val="none" w:sz="0" w:space="0" w:color="auto"/>
        <w:left w:val="none" w:sz="0" w:space="0" w:color="auto"/>
        <w:bottom w:val="none" w:sz="0" w:space="0" w:color="auto"/>
        <w:right w:val="none" w:sz="0" w:space="0" w:color="auto"/>
      </w:divBdr>
    </w:div>
    <w:div w:id="914244709">
      <w:bodyDiv w:val="1"/>
      <w:marLeft w:val="0"/>
      <w:marRight w:val="0"/>
      <w:marTop w:val="0"/>
      <w:marBottom w:val="0"/>
      <w:divBdr>
        <w:top w:val="none" w:sz="0" w:space="0" w:color="auto"/>
        <w:left w:val="none" w:sz="0" w:space="0" w:color="auto"/>
        <w:bottom w:val="none" w:sz="0" w:space="0" w:color="auto"/>
        <w:right w:val="none" w:sz="0" w:space="0" w:color="auto"/>
      </w:divBdr>
      <w:divsChild>
        <w:div w:id="180366424">
          <w:marLeft w:val="0"/>
          <w:marRight w:val="0"/>
          <w:marTop w:val="0"/>
          <w:marBottom w:val="0"/>
          <w:divBdr>
            <w:top w:val="none" w:sz="0" w:space="0" w:color="auto"/>
            <w:left w:val="none" w:sz="0" w:space="0" w:color="auto"/>
            <w:bottom w:val="none" w:sz="0" w:space="0" w:color="auto"/>
            <w:right w:val="none" w:sz="0" w:space="0" w:color="auto"/>
          </w:divBdr>
        </w:div>
      </w:divsChild>
    </w:div>
    <w:div w:id="947590736">
      <w:bodyDiv w:val="1"/>
      <w:marLeft w:val="0"/>
      <w:marRight w:val="0"/>
      <w:marTop w:val="0"/>
      <w:marBottom w:val="0"/>
      <w:divBdr>
        <w:top w:val="none" w:sz="0" w:space="0" w:color="auto"/>
        <w:left w:val="none" w:sz="0" w:space="0" w:color="auto"/>
        <w:bottom w:val="none" w:sz="0" w:space="0" w:color="auto"/>
        <w:right w:val="none" w:sz="0" w:space="0" w:color="auto"/>
      </w:divBdr>
    </w:div>
    <w:div w:id="1001737008">
      <w:bodyDiv w:val="1"/>
      <w:marLeft w:val="0"/>
      <w:marRight w:val="0"/>
      <w:marTop w:val="0"/>
      <w:marBottom w:val="0"/>
      <w:divBdr>
        <w:top w:val="none" w:sz="0" w:space="0" w:color="auto"/>
        <w:left w:val="none" w:sz="0" w:space="0" w:color="auto"/>
        <w:bottom w:val="none" w:sz="0" w:space="0" w:color="auto"/>
        <w:right w:val="none" w:sz="0" w:space="0" w:color="auto"/>
      </w:divBdr>
    </w:div>
    <w:div w:id="1048380964">
      <w:bodyDiv w:val="1"/>
      <w:marLeft w:val="0"/>
      <w:marRight w:val="0"/>
      <w:marTop w:val="0"/>
      <w:marBottom w:val="0"/>
      <w:divBdr>
        <w:top w:val="none" w:sz="0" w:space="0" w:color="auto"/>
        <w:left w:val="none" w:sz="0" w:space="0" w:color="auto"/>
        <w:bottom w:val="none" w:sz="0" w:space="0" w:color="auto"/>
        <w:right w:val="none" w:sz="0" w:space="0" w:color="auto"/>
      </w:divBdr>
    </w:div>
    <w:div w:id="1068651037">
      <w:bodyDiv w:val="1"/>
      <w:marLeft w:val="0"/>
      <w:marRight w:val="0"/>
      <w:marTop w:val="0"/>
      <w:marBottom w:val="0"/>
      <w:divBdr>
        <w:top w:val="none" w:sz="0" w:space="0" w:color="auto"/>
        <w:left w:val="none" w:sz="0" w:space="0" w:color="auto"/>
        <w:bottom w:val="none" w:sz="0" w:space="0" w:color="auto"/>
        <w:right w:val="none" w:sz="0" w:space="0" w:color="auto"/>
      </w:divBdr>
    </w:div>
    <w:div w:id="1083069163">
      <w:bodyDiv w:val="1"/>
      <w:marLeft w:val="0"/>
      <w:marRight w:val="0"/>
      <w:marTop w:val="0"/>
      <w:marBottom w:val="0"/>
      <w:divBdr>
        <w:top w:val="none" w:sz="0" w:space="0" w:color="auto"/>
        <w:left w:val="none" w:sz="0" w:space="0" w:color="auto"/>
        <w:bottom w:val="none" w:sz="0" w:space="0" w:color="auto"/>
        <w:right w:val="none" w:sz="0" w:space="0" w:color="auto"/>
      </w:divBdr>
    </w:div>
    <w:div w:id="1083180366">
      <w:bodyDiv w:val="1"/>
      <w:marLeft w:val="0"/>
      <w:marRight w:val="0"/>
      <w:marTop w:val="0"/>
      <w:marBottom w:val="0"/>
      <w:divBdr>
        <w:top w:val="none" w:sz="0" w:space="0" w:color="auto"/>
        <w:left w:val="none" w:sz="0" w:space="0" w:color="auto"/>
        <w:bottom w:val="none" w:sz="0" w:space="0" w:color="auto"/>
        <w:right w:val="none" w:sz="0" w:space="0" w:color="auto"/>
      </w:divBdr>
    </w:div>
    <w:div w:id="1087925781">
      <w:bodyDiv w:val="1"/>
      <w:marLeft w:val="0"/>
      <w:marRight w:val="0"/>
      <w:marTop w:val="0"/>
      <w:marBottom w:val="0"/>
      <w:divBdr>
        <w:top w:val="none" w:sz="0" w:space="0" w:color="auto"/>
        <w:left w:val="none" w:sz="0" w:space="0" w:color="auto"/>
        <w:bottom w:val="none" w:sz="0" w:space="0" w:color="auto"/>
        <w:right w:val="none" w:sz="0" w:space="0" w:color="auto"/>
      </w:divBdr>
    </w:div>
    <w:div w:id="1104685803">
      <w:bodyDiv w:val="1"/>
      <w:marLeft w:val="0"/>
      <w:marRight w:val="0"/>
      <w:marTop w:val="0"/>
      <w:marBottom w:val="0"/>
      <w:divBdr>
        <w:top w:val="none" w:sz="0" w:space="0" w:color="auto"/>
        <w:left w:val="none" w:sz="0" w:space="0" w:color="auto"/>
        <w:bottom w:val="none" w:sz="0" w:space="0" w:color="auto"/>
        <w:right w:val="none" w:sz="0" w:space="0" w:color="auto"/>
      </w:divBdr>
    </w:div>
    <w:div w:id="1115054063">
      <w:bodyDiv w:val="1"/>
      <w:marLeft w:val="0"/>
      <w:marRight w:val="0"/>
      <w:marTop w:val="0"/>
      <w:marBottom w:val="0"/>
      <w:divBdr>
        <w:top w:val="none" w:sz="0" w:space="0" w:color="auto"/>
        <w:left w:val="none" w:sz="0" w:space="0" w:color="auto"/>
        <w:bottom w:val="none" w:sz="0" w:space="0" w:color="auto"/>
        <w:right w:val="none" w:sz="0" w:space="0" w:color="auto"/>
      </w:divBdr>
    </w:div>
    <w:div w:id="1132403070">
      <w:bodyDiv w:val="1"/>
      <w:marLeft w:val="0"/>
      <w:marRight w:val="0"/>
      <w:marTop w:val="0"/>
      <w:marBottom w:val="0"/>
      <w:divBdr>
        <w:top w:val="none" w:sz="0" w:space="0" w:color="auto"/>
        <w:left w:val="none" w:sz="0" w:space="0" w:color="auto"/>
        <w:bottom w:val="none" w:sz="0" w:space="0" w:color="auto"/>
        <w:right w:val="none" w:sz="0" w:space="0" w:color="auto"/>
      </w:divBdr>
    </w:div>
    <w:div w:id="1147623503">
      <w:bodyDiv w:val="1"/>
      <w:marLeft w:val="0"/>
      <w:marRight w:val="0"/>
      <w:marTop w:val="0"/>
      <w:marBottom w:val="0"/>
      <w:divBdr>
        <w:top w:val="none" w:sz="0" w:space="0" w:color="auto"/>
        <w:left w:val="none" w:sz="0" w:space="0" w:color="auto"/>
        <w:bottom w:val="none" w:sz="0" w:space="0" w:color="auto"/>
        <w:right w:val="none" w:sz="0" w:space="0" w:color="auto"/>
      </w:divBdr>
    </w:div>
    <w:div w:id="1157527639">
      <w:bodyDiv w:val="1"/>
      <w:marLeft w:val="0"/>
      <w:marRight w:val="0"/>
      <w:marTop w:val="0"/>
      <w:marBottom w:val="0"/>
      <w:divBdr>
        <w:top w:val="none" w:sz="0" w:space="0" w:color="auto"/>
        <w:left w:val="none" w:sz="0" w:space="0" w:color="auto"/>
        <w:bottom w:val="none" w:sz="0" w:space="0" w:color="auto"/>
        <w:right w:val="none" w:sz="0" w:space="0" w:color="auto"/>
      </w:divBdr>
    </w:div>
    <w:div w:id="1200629023">
      <w:bodyDiv w:val="1"/>
      <w:marLeft w:val="0"/>
      <w:marRight w:val="0"/>
      <w:marTop w:val="0"/>
      <w:marBottom w:val="0"/>
      <w:divBdr>
        <w:top w:val="none" w:sz="0" w:space="0" w:color="auto"/>
        <w:left w:val="none" w:sz="0" w:space="0" w:color="auto"/>
        <w:bottom w:val="none" w:sz="0" w:space="0" w:color="auto"/>
        <w:right w:val="none" w:sz="0" w:space="0" w:color="auto"/>
      </w:divBdr>
    </w:div>
    <w:div w:id="1231430271">
      <w:bodyDiv w:val="1"/>
      <w:marLeft w:val="0"/>
      <w:marRight w:val="0"/>
      <w:marTop w:val="0"/>
      <w:marBottom w:val="0"/>
      <w:divBdr>
        <w:top w:val="none" w:sz="0" w:space="0" w:color="auto"/>
        <w:left w:val="none" w:sz="0" w:space="0" w:color="auto"/>
        <w:bottom w:val="none" w:sz="0" w:space="0" w:color="auto"/>
        <w:right w:val="none" w:sz="0" w:space="0" w:color="auto"/>
      </w:divBdr>
      <w:divsChild>
        <w:div w:id="351610047">
          <w:marLeft w:val="0"/>
          <w:marRight w:val="0"/>
          <w:marTop w:val="0"/>
          <w:marBottom w:val="0"/>
          <w:divBdr>
            <w:top w:val="none" w:sz="0" w:space="0" w:color="auto"/>
            <w:left w:val="none" w:sz="0" w:space="0" w:color="auto"/>
            <w:bottom w:val="none" w:sz="0" w:space="0" w:color="auto"/>
            <w:right w:val="none" w:sz="0" w:space="0" w:color="auto"/>
          </w:divBdr>
        </w:div>
      </w:divsChild>
    </w:div>
    <w:div w:id="1232345597">
      <w:bodyDiv w:val="1"/>
      <w:marLeft w:val="0"/>
      <w:marRight w:val="0"/>
      <w:marTop w:val="0"/>
      <w:marBottom w:val="0"/>
      <w:divBdr>
        <w:top w:val="none" w:sz="0" w:space="0" w:color="auto"/>
        <w:left w:val="none" w:sz="0" w:space="0" w:color="auto"/>
        <w:bottom w:val="none" w:sz="0" w:space="0" w:color="auto"/>
        <w:right w:val="none" w:sz="0" w:space="0" w:color="auto"/>
      </w:divBdr>
    </w:div>
    <w:div w:id="1281648914">
      <w:bodyDiv w:val="1"/>
      <w:marLeft w:val="0"/>
      <w:marRight w:val="0"/>
      <w:marTop w:val="0"/>
      <w:marBottom w:val="0"/>
      <w:divBdr>
        <w:top w:val="none" w:sz="0" w:space="0" w:color="auto"/>
        <w:left w:val="none" w:sz="0" w:space="0" w:color="auto"/>
        <w:bottom w:val="none" w:sz="0" w:space="0" w:color="auto"/>
        <w:right w:val="none" w:sz="0" w:space="0" w:color="auto"/>
      </w:divBdr>
    </w:div>
    <w:div w:id="1358387747">
      <w:bodyDiv w:val="1"/>
      <w:marLeft w:val="0"/>
      <w:marRight w:val="0"/>
      <w:marTop w:val="0"/>
      <w:marBottom w:val="0"/>
      <w:divBdr>
        <w:top w:val="none" w:sz="0" w:space="0" w:color="auto"/>
        <w:left w:val="none" w:sz="0" w:space="0" w:color="auto"/>
        <w:bottom w:val="none" w:sz="0" w:space="0" w:color="auto"/>
        <w:right w:val="none" w:sz="0" w:space="0" w:color="auto"/>
      </w:divBdr>
    </w:div>
    <w:div w:id="1392267207">
      <w:bodyDiv w:val="1"/>
      <w:marLeft w:val="0"/>
      <w:marRight w:val="0"/>
      <w:marTop w:val="0"/>
      <w:marBottom w:val="0"/>
      <w:divBdr>
        <w:top w:val="none" w:sz="0" w:space="0" w:color="auto"/>
        <w:left w:val="none" w:sz="0" w:space="0" w:color="auto"/>
        <w:bottom w:val="none" w:sz="0" w:space="0" w:color="auto"/>
        <w:right w:val="none" w:sz="0" w:space="0" w:color="auto"/>
      </w:divBdr>
    </w:div>
    <w:div w:id="1423867466">
      <w:bodyDiv w:val="1"/>
      <w:marLeft w:val="0"/>
      <w:marRight w:val="0"/>
      <w:marTop w:val="0"/>
      <w:marBottom w:val="0"/>
      <w:divBdr>
        <w:top w:val="none" w:sz="0" w:space="0" w:color="auto"/>
        <w:left w:val="none" w:sz="0" w:space="0" w:color="auto"/>
        <w:bottom w:val="none" w:sz="0" w:space="0" w:color="auto"/>
        <w:right w:val="none" w:sz="0" w:space="0" w:color="auto"/>
      </w:divBdr>
    </w:div>
    <w:div w:id="1439179848">
      <w:bodyDiv w:val="1"/>
      <w:marLeft w:val="0"/>
      <w:marRight w:val="0"/>
      <w:marTop w:val="0"/>
      <w:marBottom w:val="0"/>
      <w:divBdr>
        <w:top w:val="none" w:sz="0" w:space="0" w:color="auto"/>
        <w:left w:val="none" w:sz="0" w:space="0" w:color="auto"/>
        <w:bottom w:val="none" w:sz="0" w:space="0" w:color="auto"/>
        <w:right w:val="none" w:sz="0" w:space="0" w:color="auto"/>
      </w:divBdr>
    </w:div>
    <w:div w:id="1448501738">
      <w:bodyDiv w:val="1"/>
      <w:marLeft w:val="0"/>
      <w:marRight w:val="0"/>
      <w:marTop w:val="0"/>
      <w:marBottom w:val="0"/>
      <w:divBdr>
        <w:top w:val="none" w:sz="0" w:space="0" w:color="auto"/>
        <w:left w:val="none" w:sz="0" w:space="0" w:color="auto"/>
        <w:bottom w:val="none" w:sz="0" w:space="0" w:color="auto"/>
        <w:right w:val="none" w:sz="0" w:space="0" w:color="auto"/>
      </w:divBdr>
    </w:div>
    <w:div w:id="1541940883">
      <w:bodyDiv w:val="1"/>
      <w:marLeft w:val="0"/>
      <w:marRight w:val="0"/>
      <w:marTop w:val="0"/>
      <w:marBottom w:val="0"/>
      <w:divBdr>
        <w:top w:val="none" w:sz="0" w:space="0" w:color="auto"/>
        <w:left w:val="none" w:sz="0" w:space="0" w:color="auto"/>
        <w:bottom w:val="none" w:sz="0" w:space="0" w:color="auto"/>
        <w:right w:val="none" w:sz="0" w:space="0" w:color="auto"/>
      </w:divBdr>
    </w:div>
    <w:div w:id="1566333864">
      <w:bodyDiv w:val="1"/>
      <w:marLeft w:val="0"/>
      <w:marRight w:val="0"/>
      <w:marTop w:val="0"/>
      <w:marBottom w:val="0"/>
      <w:divBdr>
        <w:top w:val="none" w:sz="0" w:space="0" w:color="auto"/>
        <w:left w:val="none" w:sz="0" w:space="0" w:color="auto"/>
        <w:bottom w:val="none" w:sz="0" w:space="0" w:color="auto"/>
        <w:right w:val="none" w:sz="0" w:space="0" w:color="auto"/>
      </w:divBdr>
    </w:div>
    <w:div w:id="1589071646">
      <w:bodyDiv w:val="1"/>
      <w:marLeft w:val="0"/>
      <w:marRight w:val="0"/>
      <w:marTop w:val="0"/>
      <w:marBottom w:val="0"/>
      <w:divBdr>
        <w:top w:val="none" w:sz="0" w:space="0" w:color="auto"/>
        <w:left w:val="none" w:sz="0" w:space="0" w:color="auto"/>
        <w:bottom w:val="none" w:sz="0" w:space="0" w:color="auto"/>
        <w:right w:val="none" w:sz="0" w:space="0" w:color="auto"/>
      </w:divBdr>
    </w:div>
    <w:div w:id="1612010238">
      <w:bodyDiv w:val="1"/>
      <w:marLeft w:val="0"/>
      <w:marRight w:val="0"/>
      <w:marTop w:val="0"/>
      <w:marBottom w:val="0"/>
      <w:divBdr>
        <w:top w:val="none" w:sz="0" w:space="0" w:color="auto"/>
        <w:left w:val="none" w:sz="0" w:space="0" w:color="auto"/>
        <w:bottom w:val="none" w:sz="0" w:space="0" w:color="auto"/>
        <w:right w:val="none" w:sz="0" w:space="0" w:color="auto"/>
      </w:divBdr>
    </w:div>
    <w:div w:id="1646474274">
      <w:bodyDiv w:val="1"/>
      <w:marLeft w:val="0"/>
      <w:marRight w:val="0"/>
      <w:marTop w:val="0"/>
      <w:marBottom w:val="0"/>
      <w:divBdr>
        <w:top w:val="none" w:sz="0" w:space="0" w:color="auto"/>
        <w:left w:val="none" w:sz="0" w:space="0" w:color="auto"/>
        <w:bottom w:val="none" w:sz="0" w:space="0" w:color="auto"/>
        <w:right w:val="none" w:sz="0" w:space="0" w:color="auto"/>
      </w:divBdr>
    </w:div>
    <w:div w:id="1672099702">
      <w:bodyDiv w:val="1"/>
      <w:marLeft w:val="0"/>
      <w:marRight w:val="0"/>
      <w:marTop w:val="0"/>
      <w:marBottom w:val="0"/>
      <w:divBdr>
        <w:top w:val="none" w:sz="0" w:space="0" w:color="auto"/>
        <w:left w:val="none" w:sz="0" w:space="0" w:color="auto"/>
        <w:bottom w:val="none" w:sz="0" w:space="0" w:color="auto"/>
        <w:right w:val="none" w:sz="0" w:space="0" w:color="auto"/>
      </w:divBdr>
    </w:div>
    <w:div w:id="1690714466">
      <w:bodyDiv w:val="1"/>
      <w:marLeft w:val="0"/>
      <w:marRight w:val="0"/>
      <w:marTop w:val="0"/>
      <w:marBottom w:val="0"/>
      <w:divBdr>
        <w:top w:val="none" w:sz="0" w:space="0" w:color="auto"/>
        <w:left w:val="none" w:sz="0" w:space="0" w:color="auto"/>
        <w:bottom w:val="none" w:sz="0" w:space="0" w:color="auto"/>
        <w:right w:val="none" w:sz="0" w:space="0" w:color="auto"/>
      </w:divBdr>
    </w:div>
    <w:div w:id="1692759070">
      <w:bodyDiv w:val="1"/>
      <w:marLeft w:val="0"/>
      <w:marRight w:val="0"/>
      <w:marTop w:val="0"/>
      <w:marBottom w:val="0"/>
      <w:divBdr>
        <w:top w:val="none" w:sz="0" w:space="0" w:color="auto"/>
        <w:left w:val="none" w:sz="0" w:space="0" w:color="auto"/>
        <w:bottom w:val="none" w:sz="0" w:space="0" w:color="auto"/>
        <w:right w:val="none" w:sz="0" w:space="0" w:color="auto"/>
      </w:divBdr>
    </w:div>
    <w:div w:id="1707869793">
      <w:bodyDiv w:val="1"/>
      <w:marLeft w:val="0"/>
      <w:marRight w:val="0"/>
      <w:marTop w:val="0"/>
      <w:marBottom w:val="0"/>
      <w:divBdr>
        <w:top w:val="none" w:sz="0" w:space="0" w:color="auto"/>
        <w:left w:val="none" w:sz="0" w:space="0" w:color="auto"/>
        <w:bottom w:val="none" w:sz="0" w:space="0" w:color="auto"/>
        <w:right w:val="none" w:sz="0" w:space="0" w:color="auto"/>
      </w:divBdr>
    </w:div>
    <w:div w:id="1722099218">
      <w:bodyDiv w:val="1"/>
      <w:marLeft w:val="0"/>
      <w:marRight w:val="0"/>
      <w:marTop w:val="0"/>
      <w:marBottom w:val="0"/>
      <w:divBdr>
        <w:top w:val="none" w:sz="0" w:space="0" w:color="auto"/>
        <w:left w:val="none" w:sz="0" w:space="0" w:color="auto"/>
        <w:bottom w:val="none" w:sz="0" w:space="0" w:color="auto"/>
        <w:right w:val="none" w:sz="0" w:space="0" w:color="auto"/>
      </w:divBdr>
    </w:div>
    <w:div w:id="1796484737">
      <w:bodyDiv w:val="1"/>
      <w:marLeft w:val="0"/>
      <w:marRight w:val="0"/>
      <w:marTop w:val="0"/>
      <w:marBottom w:val="0"/>
      <w:divBdr>
        <w:top w:val="none" w:sz="0" w:space="0" w:color="auto"/>
        <w:left w:val="none" w:sz="0" w:space="0" w:color="auto"/>
        <w:bottom w:val="none" w:sz="0" w:space="0" w:color="auto"/>
        <w:right w:val="none" w:sz="0" w:space="0" w:color="auto"/>
      </w:divBdr>
    </w:div>
    <w:div w:id="1806117409">
      <w:bodyDiv w:val="1"/>
      <w:marLeft w:val="0"/>
      <w:marRight w:val="0"/>
      <w:marTop w:val="0"/>
      <w:marBottom w:val="0"/>
      <w:divBdr>
        <w:top w:val="none" w:sz="0" w:space="0" w:color="auto"/>
        <w:left w:val="none" w:sz="0" w:space="0" w:color="auto"/>
        <w:bottom w:val="none" w:sz="0" w:space="0" w:color="auto"/>
        <w:right w:val="none" w:sz="0" w:space="0" w:color="auto"/>
      </w:divBdr>
      <w:divsChild>
        <w:div w:id="346911351">
          <w:marLeft w:val="0"/>
          <w:marRight w:val="0"/>
          <w:marTop w:val="225"/>
          <w:marBottom w:val="0"/>
          <w:divBdr>
            <w:top w:val="none" w:sz="0" w:space="0" w:color="auto"/>
            <w:left w:val="none" w:sz="0" w:space="0" w:color="auto"/>
            <w:bottom w:val="none" w:sz="0" w:space="0" w:color="auto"/>
            <w:right w:val="none" w:sz="0" w:space="0" w:color="auto"/>
          </w:divBdr>
        </w:div>
      </w:divsChild>
    </w:div>
    <w:div w:id="1838879443">
      <w:bodyDiv w:val="1"/>
      <w:marLeft w:val="0"/>
      <w:marRight w:val="0"/>
      <w:marTop w:val="0"/>
      <w:marBottom w:val="0"/>
      <w:divBdr>
        <w:top w:val="none" w:sz="0" w:space="0" w:color="auto"/>
        <w:left w:val="none" w:sz="0" w:space="0" w:color="auto"/>
        <w:bottom w:val="none" w:sz="0" w:space="0" w:color="auto"/>
        <w:right w:val="none" w:sz="0" w:space="0" w:color="auto"/>
      </w:divBdr>
    </w:div>
    <w:div w:id="1859004182">
      <w:bodyDiv w:val="1"/>
      <w:marLeft w:val="0"/>
      <w:marRight w:val="0"/>
      <w:marTop w:val="0"/>
      <w:marBottom w:val="0"/>
      <w:divBdr>
        <w:top w:val="none" w:sz="0" w:space="0" w:color="auto"/>
        <w:left w:val="none" w:sz="0" w:space="0" w:color="auto"/>
        <w:bottom w:val="none" w:sz="0" w:space="0" w:color="auto"/>
        <w:right w:val="none" w:sz="0" w:space="0" w:color="auto"/>
      </w:divBdr>
    </w:div>
    <w:div w:id="1869759477">
      <w:bodyDiv w:val="1"/>
      <w:marLeft w:val="0"/>
      <w:marRight w:val="0"/>
      <w:marTop w:val="0"/>
      <w:marBottom w:val="0"/>
      <w:divBdr>
        <w:top w:val="none" w:sz="0" w:space="0" w:color="auto"/>
        <w:left w:val="none" w:sz="0" w:space="0" w:color="auto"/>
        <w:bottom w:val="none" w:sz="0" w:space="0" w:color="auto"/>
        <w:right w:val="none" w:sz="0" w:space="0" w:color="auto"/>
      </w:divBdr>
    </w:div>
    <w:div w:id="1875804055">
      <w:bodyDiv w:val="1"/>
      <w:marLeft w:val="0"/>
      <w:marRight w:val="0"/>
      <w:marTop w:val="0"/>
      <w:marBottom w:val="0"/>
      <w:divBdr>
        <w:top w:val="none" w:sz="0" w:space="0" w:color="auto"/>
        <w:left w:val="none" w:sz="0" w:space="0" w:color="auto"/>
        <w:bottom w:val="none" w:sz="0" w:space="0" w:color="auto"/>
        <w:right w:val="none" w:sz="0" w:space="0" w:color="auto"/>
      </w:divBdr>
    </w:div>
    <w:div w:id="1926382687">
      <w:bodyDiv w:val="1"/>
      <w:marLeft w:val="0"/>
      <w:marRight w:val="0"/>
      <w:marTop w:val="0"/>
      <w:marBottom w:val="0"/>
      <w:divBdr>
        <w:top w:val="none" w:sz="0" w:space="0" w:color="auto"/>
        <w:left w:val="none" w:sz="0" w:space="0" w:color="auto"/>
        <w:bottom w:val="none" w:sz="0" w:space="0" w:color="auto"/>
        <w:right w:val="none" w:sz="0" w:space="0" w:color="auto"/>
      </w:divBdr>
    </w:div>
    <w:div w:id="2036955996">
      <w:bodyDiv w:val="1"/>
      <w:marLeft w:val="0"/>
      <w:marRight w:val="0"/>
      <w:marTop w:val="0"/>
      <w:marBottom w:val="0"/>
      <w:divBdr>
        <w:top w:val="none" w:sz="0" w:space="0" w:color="auto"/>
        <w:left w:val="none" w:sz="0" w:space="0" w:color="auto"/>
        <w:bottom w:val="none" w:sz="0" w:space="0" w:color="auto"/>
        <w:right w:val="none" w:sz="0" w:space="0" w:color="auto"/>
      </w:divBdr>
    </w:div>
    <w:div w:id="2068264027">
      <w:bodyDiv w:val="1"/>
      <w:marLeft w:val="0"/>
      <w:marRight w:val="0"/>
      <w:marTop w:val="0"/>
      <w:marBottom w:val="0"/>
      <w:divBdr>
        <w:top w:val="none" w:sz="0" w:space="0" w:color="auto"/>
        <w:left w:val="none" w:sz="0" w:space="0" w:color="auto"/>
        <w:bottom w:val="none" w:sz="0" w:space="0" w:color="auto"/>
        <w:right w:val="none" w:sz="0" w:space="0" w:color="auto"/>
      </w:divBdr>
    </w:div>
    <w:div w:id="2082098145">
      <w:bodyDiv w:val="1"/>
      <w:marLeft w:val="0"/>
      <w:marRight w:val="0"/>
      <w:marTop w:val="0"/>
      <w:marBottom w:val="0"/>
      <w:divBdr>
        <w:top w:val="none" w:sz="0" w:space="0" w:color="auto"/>
        <w:left w:val="none" w:sz="0" w:space="0" w:color="auto"/>
        <w:bottom w:val="none" w:sz="0" w:space="0" w:color="auto"/>
        <w:right w:val="none" w:sz="0" w:space="0" w:color="auto"/>
      </w:divBdr>
    </w:div>
    <w:div w:id="2097549284">
      <w:bodyDiv w:val="1"/>
      <w:marLeft w:val="0"/>
      <w:marRight w:val="0"/>
      <w:marTop w:val="0"/>
      <w:marBottom w:val="0"/>
      <w:divBdr>
        <w:top w:val="none" w:sz="0" w:space="0" w:color="auto"/>
        <w:left w:val="none" w:sz="0" w:space="0" w:color="auto"/>
        <w:bottom w:val="none" w:sz="0" w:space="0" w:color="auto"/>
        <w:right w:val="none" w:sz="0" w:space="0" w:color="auto"/>
      </w:divBdr>
    </w:div>
    <w:div w:id="21055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2023-07-10T08:59:00Z</dcterms:created>
  <dcterms:modified xsi:type="dcterms:W3CDTF">2023-07-14T03:17:00Z</dcterms:modified>
</cp:coreProperties>
</file>